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F54CC" w14:textId="77777777" w:rsidR="00BC5816" w:rsidRPr="00FB3FA3" w:rsidRDefault="00E16A2D" w:rsidP="00FB3FA3">
      <w:pPr>
        <w:spacing w:line="480" w:lineRule="auto"/>
        <w:rPr>
          <w:b/>
          <w:color w:val="000000" w:themeColor="text1"/>
          <w:sz w:val="28"/>
          <w:szCs w:val="28"/>
        </w:rPr>
      </w:pPr>
      <w:r w:rsidRPr="00FB3FA3">
        <w:rPr>
          <w:b/>
          <w:color w:val="000000" w:themeColor="text1"/>
          <w:sz w:val="28"/>
          <w:szCs w:val="28"/>
        </w:rPr>
        <w:t>Reflection</w:t>
      </w:r>
      <w:r w:rsidR="00F1050B" w:rsidRPr="00FB3FA3">
        <w:rPr>
          <w:b/>
          <w:color w:val="000000" w:themeColor="text1"/>
          <w:sz w:val="28"/>
          <w:szCs w:val="28"/>
        </w:rPr>
        <w:t>s</w:t>
      </w:r>
      <w:r w:rsidRPr="00FB3FA3">
        <w:rPr>
          <w:b/>
          <w:color w:val="000000" w:themeColor="text1"/>
          <w:sz w:val="28"/>
          <w:szCs w:val="28"/>
        </w:rPr>
        <w:t xml:space="preserve"> on Anti-authoritarian Pedagogy in a Jazz Combo Lab</w:t>
      </w:r>
    </w:p>
    <w:p w14:paraId="1B7B4FA8" w14:textId="63F4D3D9" w:rsidR="00E16A2D" w:rsidRPr="00FB3FA3" w:rsidRDefault="00E16A2D" w:rsidP="00FB3FA3">
      <w:pPr>
        <w:spacing w:line="480" w:lineRule="auto"/>
        <w:rPr>
          <w:color w:val="000000" w:themeColor="text1"/>
        </w:rPr>
      </w:pPr>
      <w:r w:rsidRPr="00FB3FA3">
        <w:rPr>
          <w:color w:val="000000" w:themeColor="text1"/>
        </w:rPr>
        <w:t>Dan</w:t>
      </w:r>
      <w:r w:rsidR="00313851" w:rsidRPr="00FB3FA3">
        <w:rPr>
          <w:color w:val="000000" w:themeColor="text1"/>
        </w:rPr>
        <w:t>iel J.</w:t>
      </w:r>
      <w:r w:rsidRPr="00FB3FA3">
        <w:rPr>
          <w:color w:val="000000" w:themeColor="text1"/>
        </w:rPr>
        <w:t xml:space="preserve"> Shevock, The Pennsylvania State University</w:t>
      </w:r>
    </w:p>
    <w:p w14:paraId="3C2BBB0C" w14:textId="4003F0A2" w:rsidR="00FB3FA3" w:rsidRDefault="00FB3FA3" w:rsidP="00FB3FA3">
      <w:pPr>
        <w:spacing w:line="480" w:lineRule="auto"/>
        <w:rPr>
          <w:color w:val="000000" w:themeColor="text1"/>
        </w:rPr>
      </w:pPr>
      <w:proofErr w:type="spellStart"/>
      <w:r w:rsidRPr="00FB3FA3">
        <w:rPr>
          <w:i/>
          <w:color w:val="000000" w:themeColor="text1"/>
        </w:rPr>
        <w:t>MayDay</w:t>
      </w:r>
      <w:proofErr w:type="spellEnd"/>
      <w:r w:rsidRPr="00FB3FA3">
        <w:rPr>
          <w:i/>
          <w:color w:val="000000" w:themeColor="text1"/>
        </w:rPr>
        <w:t xml:space="preserve"> 26: Co-Constructing Our Musicing Education</w:t>
      </w:r>
      <w:r>
        <w:rPr>
          <w:i/>
          <w:color w:val="000000" w:themeColor="text1"/>
        </w:rPr>
        <w:t xml:space="preserve">, </w:t>
      </w:r>
      <w:r>
        <w:rPr>
          <w:color w:val="000000" w:themeColor="text1"/>
        </w:rPr>
        <w:t>Gettysburg, PA</w:t>
      </w:r>
    </w:p>
    <w:p w14:paraId="3D4DAE04" w14:textId="74B37D71" w:rsidR="0066300A" w:rsidRPr="00FB3FA3" w:rsidRDefault="00FB3FA3" w:rsidP="00FB3FA3">
      <w:pPr>
        <w:spacing w:line="480" w:lineRule="auto"/>
        <w:rPr>
          <w:color w:val="000000" w:themeColor="text1"/>
        </w:rPr>
      </w:pPr>
      <w:r w:rsidRPr="00FB3FA3">
        <w:rPr>
          <w:color w:val="000000" w:themeColor="text1"/>
        </w:rPr>
        <w:t>June 20, 2014</w:t>
      </w:r>
    </w:p>
    <w:p w14:paraId="1F041702" w14:textId="7AF35C96" w:rsidR="000C4F71" w:rsidRPr="00FB3FA3" w:rsidRDefault="000C4F71" w:rsidP="00FB3FA3">
      <w:pPr>
        <w:tabs>
          <w:tab w:val="left" w:pos="720"/>
          <w:tab w:val="left" w:pos="1440"/>
          <w:tab w:val="left" w:pos="2107"/>
        </w:tabs>
        <w:spacing w:line="480" w:lineRule="auto"/>
        <w:jc w:val="center"/>
        <w:rPr>
          <w:b/>
          <w:color w:val="000000" w:themeColor="text1"/>
        </w:rPr>
      </w:pPr>
      <w:r w:rsidRPr="00FB3FA3">
        <w:rPr>
          <w:b/>
          <w:color w:val="000000" w:themeColor="text1"/>
        </w:rPr>
        <w:t>Introduction</w:t>
      </w:r>
    </w:p>
    <w:p w14:paraId="6B97E301" w14:textId="49AFE967" w:rsidR="00BC5816" w:rsidRPr="00FB3FA3" w:rsidRDefault="000C4F71" w:rsidP="00FB3FA3">
      <w:pPr>
        <w:tabs>
          <w:tab w:val="left" w:pos="720"/>
          <w:tab w:val="left" w:pos="1440"/>
          <w:tab w:val="left" w:pos="2107"/>
        </w:tabs>
        <w:spacing w:line="480" w:lineRule="auto"/>
        <w:rPr>
          <w:color w:val="000000" w:themeColor="text1"/>
        </w:rPr>
      </w:pPr>
      <w:r w:rsidRPr="00FB3FA3">
        <w:rPr>
          <w:color w:val="000000" w:themeColor="text1"/>
        </w:rPr>
        <w:tab/>
      </w:r>
      <w:r w:rsidR="004B4789" w:rsidRPr="00FB3FA3">
        <w:rPr>
          <w:color w:val="000000" w:themeColor="text1"/>
        </w:rPr>
        <w:t>With t</w:t>
      </w:r>
      <w:r w:rsidR="009608CF" w:rsidRPr="00FB3FA3">
        <w:rPr>
          <w:color w:val="000000" w:themeColor="text1"/>
        </w:rPr>
        <w:t xml:space="preserve">he theme of </w:t>
      </w:r>
      <w:proofErr w:type="spellStart"/>
      <w:r w:rsidR="009608CF" w:rsidRPr="00FB3FA3">
        <w:rPr>
          <w:i/>
          <w:color w:val="000000" w:themeColor="text1"/>
        </w:rPr>
        <w:t>MayDay</w:t>
      </w:r>
      <w:proofErr w:type="spellEnd"/>
      <w:r w:rsidR="009608CF" w:rsidRPr="00FB3FA3">
        <w:rPr>
          <w:i/>
          <w:color w:val="000000" w:themeColor="text1"/>
        </w:rPr>
        <w:t xml:space="preserve"> 26</w:t>
      </w:r>
      <w:r w:rsidR="009608CF" w:rsidRPr="00FB3FA3">
        <w:rPr>
          <w:color w:val="000000" w:themeColor="text1"/>
        </w:rPr>
        <w:t xml:space="preserve"> </w:t>
      </w:r>
      <w:r w:rsidR="004B4789" w:rsidRPr="00FB3FA3">
        <w:rPr>
          <w:color w:val="000000" w:themeColor="text1"/>
        </w:rPr>
        <w:t>considering,</w:t>
      </w:r>
      <w:r w:rsidR="009608CF" w:rsidRPr="00FB3FA3">
        <w:rPr>
          <w:color w:val="000000" w:themeColor="text1"/>
        </w:rPr>
        <w:t xml:space="preserve"> “interdisciplinary collaboration and what we can lea</w:t>
      </w:r>
      <w:r w:rsidR="004B4789" w:rsidRPr="00FB3FA3">
        <w:rPr>
          <w:color w:val="000000" w:themeColor="text1"/>
        </w:rPr>
        <w:t>rn from other fields,” my paper</w:t>
      </w:r>
      <w:r w:rsidR="00A9090A" w:rsidRPr="00FB3FA3">
        <w:rPr>
          <w:color w:val="000000" w:themeColor="text1"/>
        </w:rPr>
        <w:t xml:space="preserve">, </w:t>
      </w:r>
      <w:r w:rsidR="00A9090A" w:rsidRPr="00FB3FA3">
        <w:rPr>
          <w:i/>
          <w:color w:val="000000" w:themeColor="text1"/>
        </w:rPr>
        <w:t>Reflections on anti-authoritarian pedagogy in a jazz combo lab,</w:t>
      </w:r>
      <w:r w:rsidR="004B4789" w:rsidRPr="00FB3FA3">
        <w:rPr>
          <w:color w:val="000000" w:themeColor="text1"/>
        </w:rPr>
        <w:t xml:space="preserve"> focuses on one potential </w:t>
      </w:r>
      <w:r w:rsidR="004B4789" w:rsidRPr="00FB3FA3">
        <w:rPr>
          <w:i/>
          <w:color w:val="000000" w:themeColor="text1"/>
        </w:rPr>
        <w:t>other field.</w:t>
      </w:r>
      <w:r w:rsidR="004B4789" w:rsidRPr="00FB3FA3">
        <w:rPr>
          <w:color w:val="000000" w:themeColor="text1"/>
        </w:rPr>
        <w:t xml:space="preserve">  </w:t>
      </w:r>
      <w:r w:rsidR="009608CF" w:rsidRPr="00FB3FA3">
        <w:rPr>
          <w:color w:val="000000" w:themeColor="text1"/>
        </w:rPr>
        <w:t xml:space="preserve">As a Ph.D. student, much of my coursework in research methods, educational psychology, theory and policy are in “other fields.”  I filled many of these course requirements in the </w:t>
      </w:r>
      <w:r w:rsidR="009608CF" w:rsidRPr="00FB3FA3">
        <w:rPr>
          <w:i/>
          <w:color w:val="000000" w:themeColor="text1"/>
        </w:rPr>
        <w:t>Adult Education</w:t>
      </w:r>
      <w:r w:rsidR="009608CF" w:rsidRPr="00FB3FA3">
        <w:rPr>
          <w:color w:val="000000" w:themeColor="text1"/>
        </w:rPr>
        <w:t xml:space="preserve"> department.  Paulo Freire is an important figure in adult education whose pedagogy has been used in music education.  However, prior to 2013, I knew very little about Freirean pedagogy.  </w:t>
      </w:r>
      <w:r w:rsidR="00E16A2D" w:rsidRPr="00FB3FA3">
        <w:rPr>
          <w:color w:val="000000" w:themeColor="text1"/>
        </w:rPr>
        <w:t xml:space="preserve">At the beginning of the fall semester 2013, circumstances converged to allow me the opportunity explore Freirean </w:t>
      </w:r>
      <w:r w:rsidR="00B6134A" w:rsidRPr="00FB3FA3">
        <w:rPr>
          <w:color w:val="000000" w:themeColor="text1"/>
        </w:rPr>
        <w:t>pedagogy</w:t>
      </w:r>
      <w:r w:rsidR="00E16A2D" w:rsidRPr="00FB3FA3">
        <w:rPr>
          <w:color w:val="000000" w:themeColor="text1"/>
        </w:rPr>
        <w:t xml:space="preserve"> in a university jazz setting.</w:t>
      </w:r>
      <w:r w:rsidR="00011CA6" w:rsidRPr="00FB3FA3">
        <w:rPr>
          <w:color w:val="000000" w:themeColor="text1"/>
        </w:rPr>
        <w:t xml:space="preserve"> </w:t>
      </w:r>
    </w:p>
    <w:p w14:paraId="66A86E89" w14:textId="0118682A" w:rsidR="00E00621" w:rsidRPr="00FB3FA3" w:rsidRDefault="00BC5816" w:rsidP="00FB3FA3">
      <w:pPr>
        <w:tabs>
          <w:tab w:val="left" w:pos="720"/>
          <w:tab w:val="left" w:pos="1440"/>
          <w:tab w:val="left" w:pos="2107"/>
        </w:tabs>
        <w:spacing w:line="480" w:lineRule="auto"/>
        <w:rPr>
          <w:color w:val="000000" w:themeColor="text1"/>
        </w:rPr>
      </w:pPr>
      <w:r w:rsidRPr="00FB3FA3">
        <w:rPr>
          <w:color w:val="000000" w:themeColor="text1"/>
        </w:rPr>
        <w:tab/>
        <w:t>The first converging experience occurred during</w:t>
      </w:r>
      <w:r w:rsidR="00E16A2D" w:rsidRPr="00FB3FA3">
        <w:rPr>
          <w:color w:val="000000" w:themeColor="text1"/>
        </w:rPr>
        <w:t xml:space="preserve"> auditions for </w:t>
      </w:r>
      <w:r w:rsidR="00E16A2D" w:rsidRPr="00FB3FA3">
        <w:rPr>
          <w:i/>
          <w:color w:val="000000" w:themeColor="text1"/>
        </w:rPr>
        <w:t>Jazz Combo Class</w:t>
      </w:r>
      <w:r w:rsidR="00E16A2D" w:rsidRPr="00FB3FA3">
        <w:rPr>
          <w:color w:val="000000" w:themeColor="text1"/>
        </w:rPr>
        <w:t>,</w:t>
      </w:r>
      <w:r w:rsidR="004F534D" w:rsidRPr="00FB3FA3">
        <w:rPr>
          <w:color w:val="000000" w:themeColor="text1"/>
        </w:rPr>
        <w:t xml:space="preserve"> </w:t>
      </w:r>
      <w:r w:rsidR="00E83286" w:rsidRPr="00FB3FA3">
        <w:rPr>
          <w:color w:val="000000" w:themeColor="text1"/>
        </w:rPr>
        <w:t xml:space="preserve">for </w:t>
      </w:r>
      <w:r w:rsidRPr="00FB3FA3">
        <w:rPr>
          <w:color w:val="000000" w:themeColor="text1"/>
        </w:rPr>
        <w:t xml:space="preserve">which I </w:t>
      </w:r>
      <w:r w:rsidR="00E83286" w:rsidRPr="00FB3FA3">
        <w:rPr>
          <w:color w:val="000000" w:themeColor="text1"/>
        </w:rPr>
        <w:t>served as Teaching Assistant</w:t>
      </w:r>
      <w:r w:rsidRPr="00FB3FA3">
        <w:rPr>
          <w:color w:val="000000" w:themeColor="text1"/>
        </w:rPr>
        <w:t xml:space="preserve">.  </w:t>
      </w:r>
      <w:r w:rsidR="004F534D" w:rsidRPr="00FB3FA3">
        <w:rPr>
          <w:color w:val="000000" w:themeColor="text1"/>
        </w:rPr>
        <w:t xml:space="preserve">I realized that uneven instrumentation </w:t>
      </w:r>
      <w:r w:rsidRPr="00FB3FA3">
        <w:rPr>
          <w:color w:val="000000" w:themeColor="text1"/>
        </w:rPr>
        <w:t>would</w:t>
      </w:r>
      <w:r w:rsidR="004F534D" w:rsidRPr="00FB3FA3">
        <w:rPr>
          <w:color w:val="000000" w:themeColor="text1"/>
        </w:rPr>
        <w:t xml:space="preserve"> cost the weaker auditionees the opportunity to participate in the class.</w:t>
      </w:r>
      <w:r w:rsidR="00E16A2D" w:rsidRPr="00FB3FA3">
        <w:rPr>
          <w:color w:val="000000" w:themeColor="text1"/>
        </w:rPr>
        <w:t xml:space="preserve"> </w:t>
      </w:r>
      <w:r w:rsidRPr="00FB3FA3">
        <w:rPr>
          <w:color w:val="000000" w:themeColor="text1"/>
        </w:rPr>
        <w:t xml:space="preserve"> </w:t>
      </w:r>
      <w:r w:rsidR="00F1050B" w:rsidRPr="00FB3FA3">
        <w:rPr>
          <w:color w:val="000000" w:themeColor="text1"/>
        </w:rPr>
        <w:t xml:space="preserve">This can create a </w:t>
      </w:r>
      <w:r w:rsidR="00F1050B" w:rsidRPr="00FB3FA3">
        <w:rPr>
          <w:i/>
          <w:color w:val="000000" w:themeColor="text1"/>
        </w:rPr>
        <w:t>Catch 22</w:t>
      </w:r>
      <w:r w:rsidR="00F1050B" w:rsidRPr="00FB3FA3">
        <w:rPr>
          <w:color w:val="000000" w:themeColor="text1"/>
        </w:rPr>
        <w:t xml:space="preserve"> for studen</w:t>
      </w:r>
      <w:r w:rsidR="002B4612" w:rsidRPr="00FB3FA3">
        <w:rPr>
          <w:color w:val="000000" w:themeColor="text1"/>
        </w:rPr>
        <w:t>ts wanting to improve musically</w:t>
      </w:r>
      <w:r w:rsidR="00F1050B" w:rsidRPr="00FB3FA3">
        <w:rPr>
          <w:color w:val="000000" w:themeColor="text1"/>
        </w:rPr>
        <w:t xml:space="preserve"> but unable to navigate a competitive </w:t>
      </w:r>
      <w:r w:rsidR="002B4612" w:rsidRPr="00FB3FA3">
        <w:rPr>
          <w:color w:val="000000" w:themeColor="text1"/>
        </w:rPr>
        <w:t xml:space="preserve">music </w:t>
      </w:r>
      <w:r w:rsidR="00F1050B" w:rsidRPr="00FB3FA3">
        <w:rPr>
          <w:color w:val="000000" w:themeColor="text1"/>
        </w:rPr>
        <w:t>audition.</w:t>
      </w:r>
      <w:r w:rsidRPr="00FB3FA3">
        <w:rPr>
          <w:color w:val="000000" w:themeColor="text1"/>
        </w:rPr>
        <w:t xml:space="preserve">  How </w:t>
      </w:r>
      <w:r w:rsidR="00E83286" w:rsidRPr="00FB3FA3">
        <w:rPr>
          <w:color w:val="000000" w:themeColor="text1"/>
        </w:rPr>
        <w:t>are</w:t>
      </w:r>
      <w:r w:rsidRPr="00FB3FA3">
        <w:rPr>
          <w:color w:val="000000" w:themeColor="text1"/>
        </w:rPr>
        <w:t xml:space="preserve"> students</w:t>
      </w:r>
      <w:r w:rsidR="00E83286" w:rsidRPr="00FB3FA3">
        <w:rPr>
          <w:color w:val="000000" w:themeColor="text1"/>
        </w:rPr>
        <w:t xml:space="preserve"> able to</w:t>
      </w:r>
      <w:r w:rsidRPr="00FB3FA3">
        <w:rPr>
          <w:color w:val="000000" w:themeColor="text1"/>
        </w:rPr>
        <w:t xml:space="preserve"> improve as </w:t>
      </w:r>
      <w:r w:rsidR="00E83286" w:rsidRPr="00FB3FA3">
        <w:rPr>
          <w:color w:val="000000" w:themeColor="text1"/>
        </w:rPr>
        <w:t xml:space="preserve">jazz </w:t>
      </w:r>
      <w:r w:rsidRPr="00FB3FA3">
        <w:rPr>
          <w:color w:val="000000" w:themeColor="text1"/>
        </w:rPr>
        <w:t xml:space="preserve">musicians if they haven’t </w:t>
      </w:r>
      <w:r w:rsidRPr="00FB3FA3">
        <w:rPr>
          <w:i/>
          <w:color w:val="000000" w:themeColor="text1"/>
        </w:rPr>
        <w:t>made the cut</w:t>
      </w:r>
      <w:r w:rsidR="00E83286" w:rsidRPr="00FB3FA3">
        <w:rPr>
          <w:color w:val="000000" w:themeColor="text1"/>
        </w:rPr>
        <w:t>, and cannot even participate, in</w:t>
      </w:r>
      <w:r w:rsidRPr="00FB3FA3">
        <w:rPr>
          <w:color w:val="000000" w:themeColor="text1"/>
        </w:rPr>
        <w:t xml:space="preserve"> a jazz ensemble?</w:t>
      </w:r>
      <w:r w:rsidR="00B31315" w:rsidRPr="00FB3FA3">
        <w:rPr>
          <w:color w:val="000000" w:themeColor="text1"/>
        </w:rPr>
        <w:t xml:space="preserve"> </w:t>
      </w:r>
      <w:r w:rsidRPr="00FB3FA3">
        <w:rPr>
          <w:color w:val="000000" w:themeColor="text1"/>
        </w:rPr>
        <w:t xml:space="preserve"> </w:t>
      </w:r>
      <w:r w:rsidR="00B31315" w:rsidRPr="00FB3FA3">
        <w:rPr>
          <w:color w:val="000000" w:themeColor="text1"/>
        </w:rPr>
        <w:t xml:space="preserve">I recommended the creation of the </w:t>
      </w:r>
      <w:r w:rsidR="00B31315" w:rsidRPr="00FB3FA3">
        <w:rPr>
          <w:i/>
          <w:color w:val="000000" w:themeColor="text1"/>
        </w:rPr>
        <w:t>Jazz Combo Lab</w:t>
      </w:r>
      <w:r w:rsidR="00B31315" w:rsidRPr="00FB3FA3">
        <w:rPr>
          <w:color w:val="000000" w:themeColor="text1"/>
        </w:rPr>
        <w:t>,</w:t>
      </w:r>
      <w:r w:rsidR="00E16A2D" w:rsidRPr="00FB3FA3">
        <w:rPr>
          <w:color w:val="000000" w:themeColor="text1"/>
        </w:rPr>
        <w:t xml:space="preserve"> an extension of</w:t>
      </w:r>
      <w:r w:rsidR="00F1050B" w:rsidRPr="00FB3FA3">
        <w:rPr>
          <w:color w:val="000000" w:themeColor="text1"/>
        </w:rPr>
        <w:t xml:space="preserve"> the combo</w:t>
      </w:r>
      <w:r w:rsidR="00E16A2D" w:rsidRPr="00FB3FA3">
        <w:rPr>
          <w:color w:val="000000" w:themeColor="text1"/>
        </w:rPr>
        <w:t xml:space="preserve"> class</w:t>
      </w:r>
      <w:r w:rsidR="001E33CA" w:rsidRPr="00FB3FA3">
        <w:rPr>
          <w:color w:val="000000" w:themeColor="text1"/>
        </w:rPr>
        <w:t>,</w:t>
      </w:r>
      <w:r w:rsidR="00E16A2D" w:rsidRPr="00FB3FA3">
        <w:rPr>
          <w:color w:val="000000" w:themeColor="text1"/>
        </w:rPr>
        <w:t xml:space="preserve"> </w:t>
      </w:r>
      <w:r w:rsidRPr="00FB3FA3">
        <w:rPr>
          <w:color w:val="000000" w:themeColor="text1"/>
        </w:rPr>
        <w:t>with the aim of exploring</w:t>
      </w:r>
      <w:r w:rsidR="00E16A2D" w:rsidRPr="00FB3FA3">
        <w:rPr>
          <w:color w:val="000000" w:themeColor="text1"/>
        </w:rPr>
        <w:t xml:space="preserve"> small-ensemble jazz music</w:t>
      </w:r>
      <w:r w:rsidR="00D91450" w:rsidRPr="00FB3FA3">
        <w:rPr>
          <w:color w:val="000000" w:themeColor="text1"/>
        </w:rPr>
        <w:t xml:space="preserve"> for these students, i</w:t>
      </w:r>
      <w:r w:rsidR="00F1050B" w:rsidRPr="00FB3FA3">
        <w:rPr>
          <w:color w:val="000000" w:themeColor="text1"/>
        </w:rPr>
        <w:t>n a laboratory</w:t>
      </w:r>
      <w:r w:rsidR="00D91450" w:rsidRPr="00FB3FA3">
        <w:rPr>
          <w:color w:val="000000" w:themeColor="text1"/>
        </w:rPr>
        <w:t xml:space="preserve"> setting.</w:t>
      </w:r>
      <w:r w:rsidR="0070320F">
        <w:rPr>
          <w:color w:val="000000" w:themeColor="text1"/>
        </w:rPr>
        <w:t xml:space="preserve">  </w:t>
      </w:r>
      <w:r w:rsidRPr="00FB3FA3">
        <w:rPr>
          <w:color w:val="000000" w:themeColor="text1"/>
        </w:rPr>
        <w:t>It was my hope to design</w:t>
      </w:r>
      <w:r w:rsidR="00AB54AD" w:rsidRPr="00FB3FA3">
        <w:rPr>
          <w:color w:val="000000" w:themeColor="text1"/>
        </w:rPr>
        <w:t xml:space="preserve"> </w:t>
      </w:r>
      <w:r w:rsidR="001E33CA" w:rsidRPr="00FB3FA3">
        <w:rPr>
          <w:i/>
          <w:color w:val="000000" w:themeColor="text1"/>
        </w:rPr>
        <w:t>jazz combo lab</w:t>
      </w:r>
      <w:r w:rsidR="00AB54AD" w:rsidRPr="00FB3FA3">
        <w:rPr>
          <w:color w:val="000000" w:themeColor="text1"/>
        </w:rPr>
        <w:t xml:space="preserve"> </w:t>
      </w:r>
      <w:r w:rsidR="001E33CA" w:rsidRPr="00FB3FA3">
        <w:rPr>
          <w:color w:val="000000" w:themeColor="text1"/>
        </w:rPr>
        <w:t>to develop</w:t>
      </w:r>
      <w:r w:rsidR="00D91450" w:rsidRPr="00FB3FA3">
        <w:rPr>
          <w:color w:val="000000" w:themeColor="text1"/>
        </w:rPr>
        <w:t xml:space="preserve"> both</w:t>
      </w:r>
      <w:r w:rsidRPr="00FB3FA3">
        <w:rPr>
          <w:color w:val="000000" w:themeColor="text1"/>
        </w:rPr>
        <w:t xml:space="preserve"> skill</w:t>
      </w:r>
      <w:r w:rsidR="00AB54AD" w:rsidRPr="00FB3FA3">
        <w:rPr>
          <w:color w:val="000000" w:themeColor="text1"/>
        </w:rPr>
        <w:t xml:space="preserve"> </w:t>
      </w:r>
      <w:r w:rsidRPr="00FB3FA3">
        <w:rPr>
          <w:color w:val="000000" w:themeColor="text1"/>
        </w:rPr>
        <w:t>and critical reflectivity.  My teaching had</w:t>
      </w:r>
      <w:r w:rsidR="001E33CA" w:rsidRPr="00FB3FA3">
        <w:rPr>
          <w:color w:val="000000" w:themeColor="text1"/>
        </w:rPr>
        <w:t xml:space="preserve"> for years</w:t>
      </w:r>
      <w:r w:rsidRPr="00FB3FA3">
        <w:rPr>
          <w:color w:val="000000" w:themeColor="text1"/>
        </w:rPr>
        <w:t xml:space="preserve"> been influenced by John Dewey, who said, </w:t>
      </w:r>
      <w:r w:rsidR="00AB54AD" w:rsidRPr="00FB3FA3">
        <w:rPr>
          <w:color w:val="000000" w:themeColor="text1"/>
        </w:rPr>
        <w:lastRenderedPageBreak/>
        <w:t>“To cultivate unhindered, unreflective external activity is to foster enslavement, for it leaves the person at the mercy of appetite, sense, and circumstance</w:t>
      </w:r>
      <w:r w:rsidR="00E00621" w:rsidRPr="00FB3FA3">
        <w:rPr>
          <w:color w:val="000000" w:themeColor="text1"/>
        </w:rPr>
        <w:t>”</w:t>
      </w:r>
      <w:r w:rsidR="00AB54AD" w:rsidRPr="00FB3FA3">
        <w:rPr>
          <w:color w:val="000000" w:themeColor="text1"/>
        </w:rPr>
        <w:t xml:space="preserve"> (Dewey, 1910/2005, p. 52).</w:t>
      </w:r>
      <w:r w:rsidR="00F1050B" w:rsidRPr="00FB3FA3">
        <w:rPr>
          <w:color w:val="000000" w:themeColor="text1"/>
        </w:rPr>
        <w:t xml:space="preserve"> </w:t>
      </w:r>
    </w:p>
    <w:p w14:paraId="241297B9" w14:textId="397AA806" w:rsidR="005C20DE" w:rsidRPr="00FB3FA3" w:rsidRDefault="00E00621" w:rsidP="00FB3FA3">
      <w:pPr>
        <w:tabs>
          <w:tab w:val="left" w:pos="720"/>
          <w:tab w:val="left" w:pos="1440"/>
          <w:tab w:val="left" w:pos="2107"/>
        </w:tabs>
        <w:spacing w:line="480" w:lineRule="auto"/>
        <w:rPr>
          <w:color w:val="000000" w:themeColor="text1"/>
        </w:rPr>
      </w:pPr>
      <w:r w:rsidRPr="00FB3FA3">
        <w:rPr>
          <w:color w:val="000000" w:themeColor="text1"/>
        </w:rPr>
        <w:tab/>
      </w:r>
      <w:r w:rsidR="00E16A2D" w:rsidRPr="00FB3FA3">
        <w:rPr>
          <w:color w:val="000000" w:themeColor="text1"/>
        </w:rPr>
        <w:t xml:space="preserve">The second converging experience </w:t>
      </w:r>
      <w:r w:rsidR="00D05476" w:rsidRPr="00FB3FA3">
        <w:rPr>
          <w:color w:val="000000" w:themeColor="text1"/>
        </w:rPr>
        <w:t>occurred during</w:t>
      </w:r>
      <w:r w:rsidR="00E16A2D" w:rsidRPr="00FB3FA3">
        <w:rPr>
          <w:color w:val="000000" w:themeColor="text1"/>
        </w:rPr>
        <w:t xml:space="preserve"> a cl</w:t>
      </w:r>
      <w:r w:rsidR="00F1050B" w:rsidRPr="00FB3FA3">
        <w:rPr>
          <w:color w:val="000000" w:themeColor="text1"/>
        </w:rPr>
        <w:t>ass I enrolled in</w:t>
      </w:r>
      <w:r w:rsidR="00B31315" w:rsidRPr="00FB3FA3">
        <w:rPr>
          <w:color w:val="000000" w:themeColor="text1"/>
        </w:rPr>
        <w:t>,</w:t>
      </w:r>
      <w:r w:rsidR="00F1050B" w:rsidRPr="00FB3FA3">
        <w:rPr>
          <w:color w:val="000000" w:themeColor="text1"/>
        </w:rPr>
        <w:t xml:space="preserve"> </w:t>
      </w:r>
      <w:r w:rsidR="00E16A2D" w:rsidRPr="00FB3FA3">
        <w:rPr>
          <w:color w:val="000000" w:themeColor="text1"/>
        </w:rPr>
        <w:t xml:space="preserve">housed in the Adult Education department, </w:t>
      </w:r>
      <w:r w:rsidR="00B31315" w:rsidRPr="00FB3FA3">
        <w:rPr>
          <w:i/>
          <w:color w:val="000000" w:themeColor="text1"/>
        </w:rPr>
        <w:t xml:space="preserve">Politics, Language, and Pedagogy: Applying </w:t>
      </w:r>
      <w:r w:rsidR="00E16A2D" w:rsidRPr="00FB3FA3">
        <w:rPr>
          <w:i/>
          <w:color w:val="000000" w:themeColor="text1"/>
        </w:rPr>
        <w:t>Paulo Freire Today</w:t>
      </w:r>
      <w:r w:rsidR="00E16A2D" w:rsidRPr="00FB3FA3">
        <w:rPr>
          <w:color w:val="000000" w:themeColor="text1"/>
        </w:rPr>
        <w:t>.</w:t>
      </w:r>
      <w:r w:rsidR="00D95EFF" w:rsidRPr="00FB3FA3">
        <w:rPr>
          <w:color w:val="000000" w:themeColor="text1"/>
        </w:rPr>
        <w:t xml:space="preserve">  </w:t>
      </w:r>
      <w:r w:rsidR="0090350E" w:rsidRPr="00FB3FA3">
        <w:rPr>
          <w:color w:val="000000" w:themeColor="text1"/>
        </w:rPr>
        <w:t xml:space="preserve">In this class, we read through </w:t>
      </w:r>
      <w:r w:rsidR="0090350E" w:rsidRPr="00FB3FA3">
        <w:rPr>
          <w:i/>
          <w:color w:val="000000" w:themeColor="text1"/>
        </w:rPr>
        <w:t xml:space="preserve">Pedagogy of the Oppressed </w:t>
      </w:r>
      <w:r w:rsidR="0090350E" w:rsidRPr="00FB3FA3">
        <w:rPr>
          <w:color w:val="000000" w:themeColor="text1"/>
        </w:rPr>
        <w:t xml:space="preserve">(Freire, 1970/93), </w:t>
      </w:r>
      <w:r w:rsidR="0090350E" w:rsidRPr="00FB3FA3">
        <w:rPr>
          <w:i/>
          <w:color w:val="000000" w:themeColor="text1"/>
        </w:rPr>
        <w:t xml:space="preserve">Pedagogy in Process: The letters to Guinea Bissau </w:t>
      </w:r>
      <w:r w:rsidR="0090350E" w:rsidRPr="00FB3FA3">
        <w:rPr>
          <w:color w:val="000000" w:themeColor="text1"/>
        </w:rPr>
        <w:t xml:space="preserve">(Freire, 1978), </w:t>
      </w:r>
      <w:r w:rsidR="0090350E" w:rsidRPr="00FB3FA3">
        <w:rPr>
          <w:i/>
          <w:color w:val="000000" w:themeColor="text1"/>
        </w:rPr>
        <w:t xml:space="preserve">We Make the Road by Walking </w:t>
      </w:r>
      <w:r w:rsidR="0090350E" w:rsidRPr="00FB3FA3">
        <w:rPr>
          <w:color w:val="000000" w:themeColor="text1"/>
        </w:rPr>
        <w:t xml:space="preserve">(Horton &amp; Freire, 1990), </w:t>
      </w:r>
      <w:r w:rsidR="0090350E" w:rsidRPr="00FB3FA3">
        <w:rPr>
          <w:i/>
          <w:color w:val="000000" w:themeColor="text1"/>
        </w:rPr>
        <w:t xml:space="preserve">Pedagogy of Hope </w:t>
      </w:r>
      <w:r w:rsidR="0090350E" w:rsidRPr="00FB3FA3">
        <w:rPr>
          <w:color w:val="000000" w:themeColor="text1"/>
        </w:rPr>
        <w:t xml:space="preserve">(Freire, 1992), and </w:t>
      </w:r>
      <w:r w:rsidR="0090350E" w:rsidRPr="00FB3FA3">
        <w:rPr>
          <w:i/>
          <w:color w:val="000000" w:themeColor="text1"/>
        </w:rPr>
        <w:t xml:space="preserve">Pedagogy of Freedom </w:t>
      </w:r>
      <w:r w:rsidR="0090350E" w:rsidRPr="00FB3FA3">
        <w:rPr>
          <w:color w:val="000000" w:themeColor="text1"/>
        </w:rPr>
        <w:t xml:space="preserve">(Freire, 1998); a book-length case study implementing Freirean pedagogy (Purcell-Gates &amp; Waterman, 2000); and critiques of Freire’s pedagogy by Bowers &amp; </w:t>
      </w:r>
      <w:proofErr w:type="spellStart"/>
      <w:r w:rsidR="0090350E" w:rsidRPr="00FB3FA3">
        <w:rPr>
          <w:color w:val="000000" w:themeColor="text1"/>
        </w:rPr>
        <w:t>Apffel-Marglin</w:t>
      </w:r>
      <w:proofErr w:type="spellEnd"/>
      <w:r w:rsidR="0090350E" w:rsidRPr="00FB3FA3">
        <w:rPr>
          <w:color w:val="000000" w:themeColor="text1"/>
        </w:rPr>
        <w:t xml:space="preserve"> (2005), Roberts (2000), </w:t>
      </w:r>
      <w:proofErr w:type="spellStart"/>
      <w:r w:rsidR="0090350E" w:rsidRPr="00FB3FA3">
        <w:rPr>
          <w:color w:val="000000" w:themeColor="text1"/>
        </w:rPr>
        <w:t>Esteva</w:t>
      </w:r>
      <w:proofErr w:type="spellEnd"/>
      <w:r w:rsidR="0090350E" w:rsidRPr="00FB3FA3">
        <w:rPr>
          <w:color w:val="000000" w:themeColor="text1"/>
        </w:rPr>
        <w:t xml:space="preserve">, </w:t>
      </w:r>
      <w:proofErr w:type="spellStart"/>
      <w:r w:rsidR="0090350E" w:rsidRPr="00FB3FA3">
        <w:rPr>
          <w:color w:val="000000" w:themeColor="text1"/>
        </w:rPr>
        <w:t>Stuchul</w:t>
      </w:r>
      <w:proofErr w:type="spellEnd"/>
      <w:r w:rsidR="0090350E" w:rsidRPr="00FB3FA3">
        <w:rPr>
          <w:color w:val="000000" w:themeColor="text1"/>
        </w:rPr>
        <w:t xml:space="preserve">, &amp; Prakash (2005), hooks (1994), Ismail (2003), Rivera (2004), and </w:t>
      </w:r>
      <w:proofErr w:type="spellStart"/>
      <w:r w:rsidR="0090350E" w:rsidRPr="00FB3FA3">
        <w:rPr>
          <w:color w:val="000000" w:themeColor="text1"/>
        </w:rPr>
        <w:t>Weiler</w:t>
      </w:r>
      <w:proofErr w:type="spellEnd"/>
      <w:r w:rsidR="0090350E" w:rsidRPr="00FB3FA3">
        <w:rPr>
          <w:color w:val="000000" w:themeColor="text1"/>
        </w:rPr>
        <w:t xml:space="preserve"> (1991).  </w:t>
      </w:r>
      <w:r w:rsidR="00E16A2D" w:rsidRPr="00FB3FA3">
        <w:rPr>
          <w:color w:val="000000" w:themeColor="text1"/>
        </w:rPr>
        <w:t xml:space="preserve">This course was brimming with powerful discussion, </w:t>
      </w:r>
      <w:r w:rsidR="001A574C" w:rsidRPr="00FB3FA3">
        <w:rPr>
          <w:color w:val="000000" w:themeColor="text1"/>
        </w:rPr>
        <w:t xml:space="preserve">dialogue, </w:t>
      </w:r>
      <w:r w:rsidR="00E16A2D" w:rsidRPr="00FB3FA3">
        <w:rPr>
          <w:color w:val="000000" w:themeColor="text1"/>
        </w:rPr>
        <w:t>disagreement, and discourse.</w:t>
      </w:r>
      <w:r w:rsidR="00D95EFF" w:rsidRPr="00FB3FA3">
        <w:rPr>
          <w:color w:val="000000" w:themeColor="text1"/>
        </w:rPr>
        <w:t xml:space="preserve"> </w:t>
      </w:r>
      <w:r w:rsidR="002B4612" w:rsidRPr="00FB3FA3">
        <w:rPr>
          <w:color w:val="000000" w:themeColor="text1"/>
        </w:rPr>
        <w:t xml:space="preserve"> The </w:t>
      </w:r>
      <w:r w:rsidR="00B31315" w:rsidRPr="00FB3FA3">
        <w:rPr>
          <w:color w:val="000000" w:themeColor="text1"/>
        </w:rPr>
        <w:t xml:space="preserve">course </w:t>
      </w:r>
      <w:r w:rsidR="002B4612" w:rsidRPr="00FB3FA3">
        <w:rPr>
          <w:color w:val="000000" w:themeColor="text1"/>
        </w:rPr>
        <w:t xml:space="preserve">instructor encouraged </w:t>
      </w:r>
      <w:r w:rsidR="004D642C" w:rsidRPr="00FB3FA3">
        <w:rPr>
          <w:color w:val="000000" w:themeColor="text1"/>
        </w:rPr>
        <w:t>students</w:t>
      </w:r>
      <w:r w:rsidR="002B4612" w:rsidRPr="00FB3FA3">
        <w:rPr>
          <w:color w:val="000000" w:themeColor="text1"/>
        </w:rPr>
        <w:t xml:space="preserve"> to explore how Freirean pedagogy might inform our own teaching praxis.</w:t>
      </w:r>
      <w:r w:rsidR="00D95EFF" w:rsidRPr="00FB3FA3">
        <w:rPr>
          <w:color w:val="000000" w:themeColor="text1"/>
        </w:rPr>
        <w:t xml:space="preserve"> </w:t>
      </w:r>
      <w:r w:rsidR="00E16A2D" w:rsidRPr="00FB3FA3">
        <w:rPr>
          <w:color w:val="000000" w:themeColor="text1"/>
        </w:rPr>
        <w:t xml:space="preserve"> After the first class</w:t>
      </w:r>
      <w:r w:rsidR="00D95EFF" w:rsidRPr="00FB3FA3">
        <w:rPr>
          <w:color w:val="000000" w:themeColor="text1"/>
        </w:rPr>
        <w:t>,</w:t>
      </w:r>
      <w:r w:rsidR="00F1050B" w:rsidRPr="00FB3FA3">
        <w:rPr>
          <w:color w:val="000000" w:themeColor="text1"/>
        </w:rPr>
        <w:t xml:space="preserve"> I </w:t>
      </w:r>
      <w:r w:rsidR="002B4612" w:rsidRPr="00FB3FA3">
        <w:rPr>
          <w:color w:val="000000" w:themeColor="text1"/>
        </w:rPr>
        <w:t>realized</w:t>
      </w:r>
      <w:r w:rsidR="00F1050B" w:rsidRPr="00FB3FA3">
        <w:rPr>
          <w:color w:val="000000" w:themeColor="text1"/>
        </w:rPr>
        <w:t xml:space="preserve"> </w:t>
      </w:r>
      <w:r w:rsidR="002B4612" w:rsidRPr="00FB3FA3">
        <w:rPr>
          <w:color w:val="000000" w:themeColor="text1"/>
        </w:rPr>
        <w:t>Freire’s</w:t>
      </w:r>
      <w:r w:rsidR="00F1050B" w:rsidRPr="00FB3FA3">
        <w:rPr>
          <w:color w:val="000000" w:themeColor="text1"/>
        </w:rPr>
        <w:t xml:space="preserve"> </w:t>
      </w:r>
      <w:r w:rsidR="002B4612" w:rsidRPr="00FB3FA3">
        <w:rPr>
          <w:color w:val="000000" w:themeColor="text1"/>
        </w:rPr>
        <w:t>pedagogy</w:t>
      </w:r>
      <w:r w:rsidR="00F1050B" w:rsidRPr="00FB3FA3">
        <w:rPr>
          <w:color w:val="000000" w:themeColor="text1"/>
        </w:rPr>
        <w:t xml:space="preserve"> might </w:t>
      </w:r>
      <w:r w:rsidR="001A574C" w:rsidRPr="00FB3FA3">
        <w:rPr>
          <w:color w:val="000000" w:themeColor="text1"/>
        </w:rPr>
        <w:t xml:space="preserve">serve as a framework to </w:t>
      </w:r>
      <w:r w:rsidR="00F1050B" w:rsidRPr="00FB3FA3">
        <w:rPr>
          <w:color w:val="000000" w:themeColor="text1"/>
        </w:rPr>
        <w:t xml:space="preserve">empower my students, who </w:t>
      </w:r>
      <w:r w:rsidR="00D05476" w:rsidRPr="00FB3FA3">
        <w:rPr>
          <w:color w:val="000000" w:themeColor="text1"/>
        </w:rPr>
        <w:t>might</w:t>
      </w:r>
      <w:r w:rsidR="00F1050B" w:rsidRPr="00FB3FA3">
        <w:rPr>
          <w:color w:val="000000" w:themeColor="text1"/>
        </w:rPr>
        <w:t xml:space="preserve"> have been marginalized by the competitive audition experience.</w:t>
      </w:r>
      <w:r w:rsidR="00E16A2D" w:rsidRPr="00FB3FA3">
        <w:rPr>
          <w:color w:val="000000" w:themeColor="text1"/>
        </w:rPr>
        <w:t xml:space="preserve"> </w:t>
      </w:r>
      <w:r w:rsidR="004D642C" w:rsidRPr="00FB3FA3">
        <w:rPr>
          <w:color w:val="000000" w:themeColor="text1"/>
        </w:rPr>
        <w:t xml:space="preserve"> </w:t>
      </w:r>
      <w:r w:rsidR="00E16A2D" w:rsidRPr="00FB3FA3">
        <w:rPr>
          <w:color w:val="000000" w:themeColor="text1"/>
        </w:rPr>
        <w:t>I challenged myself to try t</w:t>
      </w:r>
      <w:r w:rsidR="00B31315" w:rsidRPr="00FB3FA3">
        <w:rPr>
          <w:color w:val="000000" w:themeColor="text1"/>
        </w:rPr>
        <w:t>o apply Freire’s</w:t>
      </w:r>
      <w:r w:rsidR="00E16A2D" w:rsidRPr="00FB3FA3">
        <w:rPr>
          <w:color w:val="000000" w:themeColor="text1"/>
        </w:rPr>
        <w:t xml:space="preserve"> ideas</w:t>
      </w:r>
      <w:r w:rsidR="00B31315" w:rsidRPr="00FB3FA3">
        <w:rPr>
          <w:color w:val="000000" w:themeColor="text1"/>
        </w:rPr>
        <w:t xml:space="preserve"> on literacy</w:t>
      </w:r>
      <w:r w:rsidR="00E16A2D" w:rsidRPr="00FB3FA3">
        <w:rPr>
          <w:color w:val="000000" w:themeColor="text1"/>
        </w:rPr>
        <w:t xml:space="preserve"> in the </w:t>
      </w:r>
      <w:r w:rsidR="004D642C" w:rsidRPr="00FB3FA3">
        <w:rPr>
          <w:i/>
          <w:color w:val="000000" w:themeColor="text1"/>
        </w:rPr>
        <w:t>Jazz Combo L</w:t>
      </w:r>
      <w:r w:rsidR="00E16A2D" w:rsidRPr="00FB3FA3">
        <w:rPr>
          <w:i/>
          <w:color w:val="000000" w:themeColor="text1"/>
        </w:rPr>
        <w:t>ab</w:t>
      </w:r>
      <w:r w:rsidR="00E16A2D" w:rsidRPr="00FB3FA3">
        <w:rPr>
          <w:color w:val="000000" w:themeColor="text1"/>
        </w:rPr>
        <w:t>.</w:t>
      </w:r>
      <w:r w:rsidR="00D7139E" w:rsidRPr="00FB3FA3">
        <w:rPr>
          <w:color w:val="000000" w:themeColor="text1"/>
        </w:rPr>
        <w:t xml:space="preserve"> </w:t>
      </w:r>
    </w:p>
    <w:p w14:paraId="72C6D381" w14:textId="6C56DB44" w:rsidR="00EA4D66" w:rsidRPr="00FB3FA3" w:rsidRDefault="005C20DE" w:rsidP="00FB3FA3">
      <w:pPr>
        <w:tabs>
          <w:tab w:val="left" w:pos="720"/>
          <w:tab w:val="left" w:pos="1440"/>
          <w:tab w:val="left" w:pos="2107"/>
        </w:tabs>
        <w:spacing w:line="480" w:lineRule="auto"/>
        <w:rPr>
          <w:color w:val="000000" w:themeColor="text1"/>
        </w:rPr>
      </w:pPr>
      <w:r w:rsidRPr="00FB3FA3">
        <w:rPr>
          <w:color w:val="000000" w:themeColor="text1"/>
        </w:rPr>
        <w:tab/>
      </w:r>
      <w:r w:rsidR="00B31315" w:rsidRPr="00FB3FA3">
        <w:rPr>
          <w:color w:val="000000" w:themeColor="text1"/>
        </w:rPr>
        <w:t xml:space="preserve">During the past twenty years, music education pedagogy has become contested space, as many researchers, philosophers, and teachers argue for a critical approach to music education. </w:t>
      </w:r>
      <w:r w:rsidR="00421365" w:rsidRPr="00FB3FA3">
        <w:rPr>
          <w:color w:val="000000" w:themeColor="text1"/>
        </w:rPr>
        <w:t xml:space="preserve"> </w:t>
      </w:r>
      <w:r w:rsidRPr="00FB3FA3">
        <w:rPr>
          <w:color w:val="000000" w:themeColor="text1"/>
        </w:rPr>
        <w:t xml:space="preserve">I agree </w:t>
      </w:r>
      <w:r w:rsidR="00EE11F9" w:rsidRPr="00FB3FA3">
        <w:rPr>
          <w:color w:val="000000" w:themeColor="text1"/>
        </w:rPr>
        <w:t xml:space="preserve">wholly </w:t>
      </w:r>
      <w:r w:rsidRPr="00FB3FA3">
        <w:rPr>
          <w:color w:val="000000" w:themeColor="text1"/>
        </w:rPr>
        <w:t xml:space="preserve">with Elliott (2013) when he </w:t>
      </w:r>
      <w:r w:rsidR="00EE11F9" w:rsidRPr="00FB3FA3">
        <w:rPr>
          <w:color w:val="000000" w:themeColor="text1"/>
        </w:rPr>
        <w:t>proposed</w:t>
      </w:r>
      <w:r w:rsidRPr="00FB3FA3">
        <w:rPr>
          <w:color w:val="000000" w:themeColor="text1"/>
        </w:rPr>
        <w:t xml:space="preserve"> that a “primary” way music ed</w:t>
      </w:r>
      <w:r w:rsidR="00B23383" w:rsidRPr="00FB3FA3">
        <w:rPr>
          <w:color w:val="000000" w:themeColor="text1"/>
        </w:rPr>
        <w:t>ucation can serve humanity is by, “</w:t>
      </w:r>
      <w:r w:rsidRPr="00FB3FA3">
        <w:rPr>
          <w:color w:val="000000" w:themeColor="text1"/>
        </w:rPr>
        <w:t xml:space="preserve">enabling the development of students’ character, identities, empathy, happiness, health and well-being, personal and social </w:t>
      </w:r>
      <w:r w:rsidR="00B23383" w:rsidRPr="00FB3FA3">
        <w:rPr>
          <w:color w:val="000000" w:themeColor="text1"/>
        </w:rPr>
        <w:t>agency</w:t>
      </w:r>
      <w:r w:rsidRPr="00FB3FA3">
        <w:rPr>
          <w:color w:val="000000" w:themeColor="text1"/>
        </w:rPr>
        <w:t xml:space="preserve">, and ethical </w:t>
      </w:r>
      <w:r w:rsidR="00B23383" w:rsidRPr="00FB3FA3">
        <w:rPr>
          <w:color w:val="000000" w:themeColor="text1"/>
        </w:rPr>
        <w:t>dispositions</w:t>
      </w:r>
      <w:r w:rsidRPr="00FB3FA3">
        <w:rPr>
          <w:color w:val="000000" w:themeColor="text1"/>
        </w:rPr>
        <w:t xml:space="preserve"> to oppose all forms of oppression and injustice with and through critically reflective and creative music making” (p. </w:t>
      </w:r>
      <w:r w:rsidR="00B23383" w:rsidRPr="00FB3FA3">
        <w:rPr>
          <w:color w:val="000000" w:themeColor="text1"/>
        </w:rPr>
        <w:t>3).</w:t>
      </w:r>
      <w:r w:rsidR="001152D4" w:rsidRPr="00FB3FA3">
        <w:rPr>
          <w:color w:val="000000" w:themeColor="text1"/>
        </w:rPr>
        <w:t xml:space="preserve"> </w:t>
      </w:r>
      <w:r w:rsidR="00B23383" w:rsidRPr="00FB3FA3">
        <w:rPr>
          <w:color w:val="000000" w:themeColor="text1"/>
        </w:rPr>
        <w:t xml:space="preserve"> I want my own teaching to facilitate these qualities.</w:t>
      </w:r>
      <w:r w:rsidRPr="00FB3FA3">
        <w:rPr>
          <w:color w:val="000000" w:themeColor="text1"/>
        </w:rPr>
        <w:t xml:space="preserve"> </w:t>
      </w:r>
      <w:r w:rsidR="00421365" w:rsidRPr="00FB3FA3">
        <w:rPr>
          <w:color w:val="000000" w:themeColor="text1"/>
        </w:rPr>
        <w:t xml:space="preserve"> </w:t>
      </w:r>
      <w:r w:rsidR="00B23383" w:rsidRPr="00FB3FA3">
        <w:rPr>
          <w:color w:val="000000" w:themeColor="text1"/>
        </w:rPr>
        <w:t xml:space="preserve">With </w:t>
      </w:r>
      <w:r w:rsidR="002C584A" w:rsidRPr="00FB3FA3">
        <w:rPr>
          <w:color w:val="000000" w:themeColor="text1"/>
        </w:rPr>
        <w:t>these qualities</w:t>
      </w:r>
      <w:r w:rsidR="00B23383" w:rsidRPr="00FB3FA3">
        <w:rPr>
          <w:color w:val="000000" w:themeColor="text1"/>
        </w:rPr>
        <w:t xml:space="preserve"> in mind, t</w:t>
      </w:r>
      <w:r w:rsidR="00C5524E" w:rsidRPr="00FB3FA3">
        <w:rPr>
          <w:color w:val="000000" w:themeColor="text1"/>
        </w:rPr>
        <w:t xml:space="preserve">he purpose of this autoethnography was to </w:t>
      </w:r>
      <w:r w:rsidR="004B3DE6" w:rsidRPr="00FB3FA3">
        <w:rPr>
          <w:color w:val="000000" w:themeColor="text1"/>
        </w:rPr>
        <w:t>examine</w:t>
      </w:r>
      <w:r w:rsidR="00C5524E" w:rsidRPr="00FB3FA3">
        <w:rPr>
          <w:color w:val="000000" w:themeColor="text1"/>
        </w:rPr>
        <w:t xml:space="preserve"> my teaching praxis as I integrate Freirean pedagogy in a small ensemble jazz class. </w:t>
      </w:r>
      <w:r w:rsidR="0014294B" w:rsidRPr="00FB3FA3">
        <w:rPr>
          <w:color w:val="000000" w:themeColor="text1"/>
        </w:rPr>
        <w:t xml:space="preserve"> Freire (1998) describes </w:t>
      </w:r>
      <w:r w:rsidR="0014294B" w:rsidRPr="00FB3FA3">
        <w:rPr>
          <w:rFonts w:cs="Lucida Grande"/>
          <w:color w:val="000000" w:themeColor="text1"/>
        </w:rPr>
        <w:t xml:space="preserve">critical reflection as “a requirement of the relationship between theory and practice” (p. 30).  The presentation of this current paper, then, can be described as an act of critical reflection. </w:t>
      </w:r>
    </w:p>
    <w:p w14:paraId="5C9EE869" w14:textId="37AA328A" w:rsidR="004C7518" w:rsidRPr="00FB3FA3" w:rsidRDefault="004C7518" w:rsidP="00FB3FA3">
      <w:pPr>
        <w:spacing w:line="480" w:lineRule="auto"/>
        <w:ind w:firstLine="720"/>
        <w:rPr>
          <w:color w:val="000000" w:themeColor="text1"/>
        </w:rPr>
      </w:pPr>
      <w:r w:rsidRPr="00FB3FA3">
        <w:rPr>
          <w:rFonts w:cs="Lucida Grande"/>
          <w:color w:val="000000" w:themeColor="text1"/>
        </w:rPr>
        <w:t>Over the course of the semester my teaching praxis evolved through discussions in</w:t>
      </w:r>
      <w:r w:rsidRPr="00FB3FA3">
        <w:rPr>
          <w:i/>
          <w:color w:val="000000" w:themeColor="text1"/>
        </w:rPr>
        <w:t xml:space="preserve"> Applying Paulo Freire Today</w:t>
      </w:r>
      <w:r w:rsidRPr="00FB3FA3">
        <w:rPr>
          <w:rFonts w:cs="Lucida Grande"/>
          <w:color w:val="000000" w:themeColor="text1"/>
        </w:rPr>
        <w:t>, critical readings of Freirean texts, studying music education thinkers who have used Freirean frameworks, and reflecti</w:t>
      </w:r>
      <w:r w:rsidR="00D05476" w:rsidRPr="00FB3FA3">
        <w:rPr>
          <w:rFonts w:cs="Lucida Grande"/>
          <w:color w:val="000000" w:themeColor="text1"/>
        </w:rPr>
        <w:t xml:space="preserve">ve </w:t>
      </w:r>
      <w:r w:rsidRPr="00FB3FA3">
        <w:rPr>
          <w:rFonts w:cs="Lucida Grande"/>
          <w:color w:val="000000" w:themeColor="text1"/>
        </w:rPr>
        <w:t xml:space="preserve">teaching </w:t>
      </w:r>
      <w:r w:rsidR="00421365" w:rsidRPr="00FB3FA3">
        <w:rPr>
          <w:rFonts w:cs="Lucida Grande"/>
          <w:color w:val="000000" w:themeColor="text1"/>
        </w:rPr>
        <w:t xml:space="preserve">in </w:t>
      </w:r>
      <w:r w:rsidRPr="00FB3FA3">
        <w:rPr>
          <w:rFonts w:cs="Lucida Grande"/>
          <w:color w:val="000000" w:themeColor="text1"/>
        </w:rPr>
        <w:t xml:space="preserve">the </w:t>
      </w:r>
      <w:r w:rsidRPr="00FB3FA3">
        <w:rPr>
          <w:rFonts w:cs="Lucida Grande"/>
          <w:i/>
          <w:color w:val="000000" w:themeColor="text1"/>
        </w:rPr>
        <w:t>Jazz Combo Lab.</w:t>
      </w:r>
      <w:r w:rsidR="00D05476" w:rsidRPr="00FB3FA3">
        <w:rPr>
          <w:rFonts w:cs="Lucida Grande"/>
          <w:i/>
          <w:color w:val="000000" w:themeColor="text1"/>
        </w:rPr>
        <w:t xml:space="preserve"> </w:t>
      </w:r>
      <w:r w:rsidR="00D05476" w:rsidRPr="00FB3FA3">
        <w:rPr>
          <w:rFonts w:cs="Lucida Grande"/>
          <w:color w:val="000000" w:themeColor="text1"/>
        </w:rPr>
        <w:t xml:space="preserve"> At </w:t>
      </w:r>
      <w:proofErr w:type="spellStart"/>
      <w:r w:rsidR="00D05476" w:rsidRPr="00FB3FA3">
        <w:rPr>
          <w:rFonts w:cs="Lucida Grande"/>
          <w:color w:val="000000" w:themeColor="text1"/>
        </w:rPr>
        <w:t>MayDay</w:t>
      </w:r>
      <w:proofErr w:type="spellEnd"/>
      <w:r w:rsidR="00D05476" w:rsidRPr="00FB3FA3">
        <w:rPr>
          <w:rFonts w:cs="Lucida Grande"/>
          <w:color w:val="000000" w:themeColor="text1"/>
        </w:rPr>
        <w:t xml:space="preserve"> 25 in Vancouver, Peter </w:t>
      </w:r>
      <w:proofErr w:type="spellStart"/>
      <w:r w:rsidR="00D05476" w:rsidRPr="00FB3FA3">
        <w:rPr>
          <w:rFonts w:cs="Lucida Grande"/>
          <w:color w:val="000000" w:themeColor="text1"/>
        </w:rPr>
        <w:t>Gouzouasis</w:t>
      </w:r>
      <w:proofErr w:type="spellEnd"/>
      <w:r w:rsidR="00D05476" w:rsidRPr="00FB3FA3">
        <w:rPr>
          <w:rFonts w:cs="Lucida Grande"/>
          <w:color w:val="000000" w:themeColor="text1"/>
        </w:rPr>
        <w:t xml:space="preserve"> and Danny </w:t>
      </w:r>
      <w:proofErr w:type="spellStart"/>
      <w:r w:rsidR="00D05476" w:rsidRPr="00FB3FA3">
        <w:rPr>
          <w:rFonts w:cs="Lucida Grande"/>
          <w:color w:val="000000" w:themeColor="text1"/>
        </w:rPr>
        <w:t>Bakan</w:t>
      </w:r>
      <w:proofErr w:type="spellEnd"/>
      <w:r w:rsidR="00D05476" w:rsidRPr="00FB3FA3">
        <w:rPr>
          <w:rFonts w:cs="Lucida Grande"/>
          <w:color w:val="000000" w:themeColor="text1"/>
        </w:rPr>
        <w:t xml:space="preserve"> presented, “</w:t>
      </w:r>
      <w:r w:rsidR="00D05476" w:rsidRPr="00FB3FA3">
        <w:rPr>
          <w:color w:val="000000" w:themeColor="text1"/>
        </w:rPr>
        <w:t xml:space="preserve">An ethos in music education: Where are teachers and learners in music education research?”  Their paper inspired me to </w:t>
      </w:r>
      <w:r w:rsidR="00421365" w:rsidRPr="00FB3FA3">
        <w:rPr>
          <w:color w:val="000000" w:themeColor="text1"/>
        </w:rPr>
        <w:t>employ</w:t>
      </w:r>
      <w:r w:rsidR="00D05476" w:rsidRPr="00FB3FA3">
        <w:rPr>
          <w:color w:val="000000" w:themeColor="text1"/>
        </w:rPr>
        <w:t xml:space="preserve"> autoethnography as a self-reflective research method.  </w:t>
      </w:r>
      <w:r w:rsidR="00D05476" w:rsidRPr="00FB3FA3">
        <w:rPr>
          <w:rFonts w:cs="Lucida Grande"/>
          <w:color w:val="000000" w:themeColor="text1"/>
        </w:rPr>
        <w:t xml:space="preserve">This paper describes </w:t>
      </w:r>
      <w:r w:rsidR="00421365" w:rsidRPr="00FB3FA3">
        <w:rPr>
          <w:rFonts w:cs="Lucida Grande"/>
          <w:color w:val="000000" w:themeColor="text1"/>
        </w:rPr>
        <w:t>some of my</w:t>
      </w:r>
      <w:r w:rsidR="00D05476" w:rsidRPr="00FB3FA3">
        <w:rPr>
          <w:rFonts w:cs="Lucida Grande"/>
          <w:color w:val="000000" w:themeColor="text1"/>
        </w:rPr>
        <w:t xml:space="preserve"> autoethnography</w:t>
      </w:r>
      <w:r w:rsidR="00C655AB" w:rsidRPr="00FB3FA3">
        <w:rPr>
          <w:rFonts w:cs="Lucida Grande"/>
          <w:color w:val="000000" w:themeColor="text1"/>
        </w:rPr>
        <w:t xml:space="preserve"> (Chang, 2008)</w:t>
      </w:r>
      <w:r w:rsidR="00D05476" w:rsidRPr="00FB3FA3">
        <w:rPr>
          <w:rFonts w:cs="Lucida Grande"/>
          <w:color w:val="000000" w:themeColor="text1"/>
        </w:rPr>
        <w:t xml:space="preserve"> and problematizes Freirean pedagogy in music education.  </w:t>
      </w:r>
    </w:p>
    <w:p w14:paraId="36037614" w14:textId="4E883874" w:rsidR="00C5524E" w:rsidRPr="00FB3FA3" w:rsidRDefault="00D53296" w:rsidP="00FB3FA3">
      <w:pPr>
        <w:tabs>
          <w:tab w:val="left" w:pos="720"/>
          <w:tab w:val="left" w:pos="1440"/>
          <w:tab w:val="left" w:pos="2107"/>
        </w:tabs>
        <w:spacing w:line="480" w:lineRule="auto"/>
        <w:jc w:val="center"/>
        <w:rPr>
          <w:b/>
          <w:color w:val="000000" w:themeColor="text1"/>
        </w:rPr>
      </w:pPr>
      <w:r w:rsidRPr="00FB3FA3">
        <w:rPr>
          <w:b/>
          <w:color w:val="000000" w:themeColor="text1"/>
        </w:rPr>
        <w:t>Jazz Combo Lab Students</w:t>
      </w:r>
    </w:p>
    <w:p w14:paraId="34E2FEC9" w14:textId="0151BB67" w:rsidR="00227082" w:rsidRPr="00FB3FA3" w:rsidRDefault="0009729D" w:rsidP="00FB3FA3">
      <w:pPr>
        <w:tabs>
          <w:tab w:val="left" w:pos="720"/>
          <w:tab w:val="left" w:pos="1440"/>
          <w:tab w:val="left" w:pos="2107"/>
        </w:tabs>
        <w:spacing w:line="480" w:lineRule="auto"/>
        <w:rPr>
          <w:color w:val="000000" w:themeColor="text1"/>
        </w:rPr>
      </w:pPr>
      <w:r w:rsidRPr="00FB3FA3">
        <w:rPr>
          <w:color w:val="000000" w:themeColor="text1"/>
        </w:rPr>
        <w:t>There were four students who re</w:t>
      </w:r>
      <w:r w:rsidR="00B962E4" w:rsidRPr="00FB3FA3">
        <w:rPr>
          <w:color w:val="000000" w:themeColor="text1"/>
        </w:rPr>
        <w:t>gister</w:t>
      </w:r>
      <w:r w:rsidR="00227082" w:rsidRPr="00FB3FA3">
        <w:rPr>
          <w:color w:val="000000" w:themeColor="text1"/>
        </w:rPr>
        <w:t xml:space="preserve">ed for Jazz Combo Lab.  </w:t>
      </w:r>
    </w:p>
    <w:p w14:paraId="42721071" w14:textId="77777777" w:rsidR="00D1796B" w:rsidRPr="00FB3FA3" w:rsidRDefault="00D1796B" w:rsidP="0070320F">
      <w:pPr>
        <w:numPr>
          <w:ilvl w:val="0"/>
          <w:numId w:val="4"/>
        </w:numPr>
        <w:tabs>
          <w:tab w:val="left" w:pos="720"/>
          <w:tab w:val="left" w:pos="1440"/>
          <w:tab w:val="left" w:pos="2107"/>
        </w:tabs>
        <w:rPr>
          <w:color w:val="000000" w:themeColor="text1"/>
        </w:rPr>
      </w:pPr>
      <w:r w:rsidRPr="00FB3FA3">
        <w:rPr>
          <w:bCs/>
          <w:color w:val="000000" w:themeColor="text1"/>
        </w:rPr>
        <w:t>Ronan</w:t>
      </w:r>
    </w:p>
    <w:p w14:paraId="2CED9226" w14:textId="77777777" w:rsidR="00D1796B" w:rsidRPr="00FB3FA3" w:rsidRDefault="00D1796B" w:rsidP="0070320F">
      <w:pPr>
        <w:numPr>
          <w:ilvl w:val="1"/>
          <w:numId w:val="4"/>
        </w:numPr>
        <w:tabs>
          <w:tab w:val="left" w:pos="720"/>
          <w:tab w:val="left" w:pos="1440"/>
          <w:tab w:val="left" w:pos="2107"/>
        </w:tabs>
        <w:rPr>
          <w:color w:val="000000" w:themeColor="text1"/>
        </w:rPr>
      </w:pPr>
      <w:r w:rsidRPr="00FB3FA3">
        <w:rPr>
          <w:color w:val="000000" w:themeColor="text1"/>
        </w:rPr>
        <w:t>Trumpet</w:t>
      </w:r>
    </w:p>
    <w:p w14:paraId="310C8024" w14:textId="1C76D801" w:rsidR="00D1796B" w:rsidRPr="00FB3FA3" w:rsidRDefault="00D1796B" w:rsidP="0070320F">
      <w:pPr>
        <w:numPr>
          <w:ilvl w:val="1"/>
          <w:numId w:val="4"/>
        </w:numPr>
        <w:tabs>
          <w:tab w:val="left" w:pos="720"/>
          <w:tab w:val="left" w:pos="1440"/>
          <w:tab w:val="left" w:pos="2107"/>
        </w:tabs>
        <w:rPr>
          <w:color w:val="000000" w:themeColor="text1"/>
        </w:rPr>
      </w:pPr>
      <w:r w:rsidRPr="00FB3FA3">
        <w:rPr>
          <w:color w:val="000000" w:themeColor="text1"/>
        </w:rPr>
        <w:t>Also p</w:t>
      </w:r>
      <w:r w:rsidR="00421365" w:rsidRPr="00FB3FA3">
        <w:rPr>
          <w:color w:val="000000" w:themeColor="text1"/>
        </w:rPr>
        <w:t xml:space="preserve">layed in a university big band.  He </w:t>
      </w:r>
      <w:r w:rsidRPr="00FB3FA3">
        <w:rPr>
          <w:color w:val="000000" w:themeColor="text1"/>
        </w:rPr>
        <w:t xml:space="preserve">was perhaps the strongest </w:t>
      </w:r>
      <w:r w:rsidR="00421365" w:rsidRPr="00FB3FA3">
        <w:rPr>
          <w:color w:val="000000" w:themeColor="text1"/>
        </w:rPr>
        <w:t>jazz musician throughout &amp; wanted</w:t>
      </w:r>
      <w:r w:rsidRPr="00FB3FA3">
        <w:rPr>
          <w:color w:val="000000" w:themeColor="text1"/>
        </w:rPr>
        <w:t xml:space="preserve"> to become a music major</w:t>
      </w:r>
    </w:p>
    <w:p w14:paraId="479CB1BB" w14:textId="77777777" w:rsidR="00D1796B" w:rsidRPr="00FB3FA3" w:rsidRDefault="00D1796B" w:rsidP="0070320F">
      <w:pPr>
        <w:numPr>
          <w:ilvl w:val="0"/>
          <w:numId w:val="4"/>
        </w:numPr>
        <w:tabs>
          <w:tab w:val="left" w:pos="720"/>
          <w:tab w:val="left" w:pos="1440"/>
          <w:tab w:val="left" w:pos="2107"/>
        </w:tabs>
        <w:rPr>
          <w:color w:val="000000" w:themeColor="text1"/>
        </w:rPr>
      </w:pPr>
      <w:r w:rsidRPr="00FB3FA3">
        <w:rPr>
          <w:bCs/>
          <w:color w:val="000000" w:themeColor="text1"/>
        </w:rPr>
        <w:t>Caitlin</w:t>
      </w:r>
    </w:p>
    <w:p w14:paraId="615B25CD" w14:textId="77777777" w:rsidR="00D1796B" w:rsidRPr="00FB3FA3" w:rsidRDefault="00D1796B" w:rsidP="0070320F">
      <w:pPr>
        <w:numPr>
          <w:ilvl w:val="1"/>
          <w:numId w:val="4"/>
        </w:numPr>
        <w:tabs>
          <w:tab w:val="left" w:pos="720"/>
          <w:tab w:val="left" w:pos="1440"/>
          <w:tab w:val="left" w:pos="2107"/>
        </w:tabs>
        <w:rPr>
          <w:color w:val="000000" w:themeColor="text1"/>
        </w:rPr>
      </w:pPr>
      <w:r w:rsidRPr="00FB3FA3">
        <w:rPr>
          <w:color w:val="000000" w:themeColor="text1"/>
        </w:rPr>
        <w:t xml:space="preserve">Violin </w:t>
      </w:r>
    </w:p>
    <w:p w14:paraId="00C625A2" w14:textId="77777777" w:rsidR="00D1796B" w:rsidRPr="00FB3FA3" w:rsidRDefault="00D1796B" w:rsidP="0070320F">
      <w:pPr>
        <w:numPr>
          <w:ilvl w:val="1"/>
          <w:numId w:val="4"/>
        </w:numPr>
        <w:tabs>
          <w:tab w:val="left" w:pos="720"/>
          <w:tab w:val="left" w:pos="1440"/>
          <w:tab w:val="left" w:pos="2107"/>
        </w:tabs>
        <w:rPr>
          <w:color w:val="000000" w:themeColor="text1"/>
        </w:rPr>
      </w:pPr>
      <w:r w:rsidRPr="00FB3FA3">
        <w:rPr>
          <w:color w:val="000000" w:themeColor="text1"/>
        </w:rPr>
        <w:t>Older woman with experience playing classical music &amp; has knowledge about bluegrass</w:t>
      </w:r>
    </w:p>
    <w:p w14:paraId="4C9E6A81" w14:textId="77777777" w:rsidR="00D1796B" w:rsidRPr="00FB3FA3" w:rsidRDefault="00D1796B" w:rsidP="0070320F">
      <w:pPr>
        <w:numPr>
          <w:ilvl w:val="0"/>
          <w:numId w:val="4"/>
        </w:numPr>
        <w:tabs>
          <w:tab w:val="left" w:pos="720"/>
          <w:tab w:val="left" w:pos="1440"/>
          <w:tab w:val="left" w:pos="2107"/>
        </w:tabs>
        <w:rPr>
          <w:color w:val="000000" w:themeColor="text1"/>
        </w:rPr>
      </w:pPr>
      <w:r w:rsidRPr="00FB3FA3">
        <w:rPr>
          <w:bCs/>
          <w:color w:val="000000" w:themeColor="text1"/>
        </w:rPr>
        <w:t>Malachi</w:t>
      </w:r>
    </w:p>
    <w:p w14:paraId="7468A89C" w14:textId="77777777" w:rsidR="00D1796B" w:rsidRPr="00FB3FA3" w:rsidRDefault="00D1796B" w:rsidP="0070320F">
      <w:pPr>
        <w:numPr>
          <w:ilvl w:val="1"/>
          <w:numId w:val="4"/>
        </w:numPr>
        <w:tabs>
          <w:tab w:val="left" w:pos="720"/>
          <w:tab w:val="left" w:pos="1440"/>
          <w:tab w:val="left" w:pos="2107"/>
        </w:tabs>
        <w:rPr>
          <w:color w:val="000000" w:themeColor="text1"/>
        </w:rPr>
      </w:pPr>
      <w:r w:rsidRPr="00FB3FA3">
        <w:rPr>
          <w:color w:val="000000" w:themeColor="text1"/>
        </w:rPr>
        <w:t>Piano</w:t>
      </w:r>
    </w:p>
    <w:p w14:paraId="6E19547E" w14:textId="16495870" w:rsidR="00D1796B" w:rsidRPr="00FB3FA3" w:rsidRDefault="00D1796B" w:rsidP="0070320F">
      <w:pPr>
        <w:numPr>
          <w:ilvl w:val="1"/>
          <w:numId w:val="4"/>
        </w:numPr>
        <w:tabs>
          <w:tab w:val="left" w:pos="720"/>
          <w:tab w:val="left" w:pos="1440"/>
          <w:tab w:val="left" w:pos="2107"/>
        </w:tabs>
        <w:rPr>
          <w:color w:val="000000" w:themeColor="text1"/>
        </w:rPr>
      </w:pPr>
      <w:r w:rsidRPr="00FB3FA3">
        <w:rPr>
          <w:color w:val="000000" w:themeColor="text1"/>
        </w:rPr>
        <w:t xml:space="preserve">Classically trained piano student, graduate student (not in music) &amp; </w:t>
      </w:r>
      <w:r w:rsidR="00421365" w:rsidRPr="00FB3FA3">
        <w:rPr>
          <w:color w:val="000000" w:themeColor="text1"/>
        </w:rPr>
        <w:t xml:space="preserve">he </w:t>
      </w:r>
      <w:r w:rsidRPr="00FB3FA3">
        <w:rPr>
          <w:color w:val="000000" w:themeColor="text1"/>
        </w:rPr>
        <w:t xml:space="preserve">worked extensively on </w:t>
      </w:r>
      <w:proofErr w:type="spellStart"/>
      <w:r w:rsidRPr="00FB3FA3">
        <w:rPr>
          <w:color w:val="000000" w:themeColor="text1"/>
        </w:rPr>
        <w:t>comping</w:t>
      </w:r>
      <w:proofErr w:type="spellEnd"/>
      <w:r w:rsidRPr="00FB3FA3">
        <w:rPr>
          <w:color w:val="000000" w:themeColor="text1"/>
        </w:rPr>
        <w:t xml:space="preserve"> throughout the semester</w:t>
      </w:r>
    </w:p>
    <w:p w14:paraId="5CCB4E4C" w14:textId="77777777" w:rsidR="00D1796B" w:rsidRPr="00FB3FA3" w:rsidRDefault="00D1796B" w:rsidP="0070320F">
      <w:pPr>
        <w:numPr>
          <w:ilvl w:val="0"/>
          <w:numId w:val="4"/>
        </w:numPr>
        <w:tabs>
          <w:tab w:val="left" w:pos="720"/>
          <w:tab w:val="left" w:pos="1440"/>
          <w:tab w:val="left" w:pos="2107"/>
        </w:tabs>
        <w:rPr>
          <w:color w:val="000000" w:themeColor="text1"/>
        </w:rPr>
      </w:pPr>
      <w:r w:rsidRPr="00FB3FA3">
        <w:rPr>
          <w:bCs/>
          <w:color w:val="000000" w:themeColor="text1"/>
        </w:rPr>
        <w:t>Aiden</w:t>
      </w:r>
    </w:p>
    <w:p w14:paraId="7E87A26E" w14:textId="77777777" w:rsidR="00D1796B" w:rsidRPr="00FB3FA3" w:rsidRDefault="00D1796B" w:rsidP="0070320F">
      <w:pPr>
        <w:numPr>
          <w:ilvl w:val="1"/>
          <w:numId w:val="4"/>
        </w:numPr>
        <w:tabs>
          <w:tab w:val="left" w:pos="720"/>
          <w:tab w:val="left" w:pos="1440"/>
          <w:tab w:val="left" w:pos="2107"/>
        </w:tabs>
        <w:rPr>
          <w:color w:val="000000" w:themeColor="text1"/>
        </w:rPr>
      </w:pPr>
      <w:r w:rsidRPr="00FB3FA3">
        <w:rPr>
          <w:color w:val="000000" w:themeColor="text1"/>
        </w:rPr>
        <w:t>Electric Violin</w:t>
      </w:r>
    </w:p>
    <w:p w14:paraId="460E2848" w14:textId="69FFF0C3" w:rsidR="0070320F" w:rsidRPr="0070320F" w:rsidRDefault="00D1796B" w:rsidP="0070320F">
      <w:pPr>
        <w:numPr>
          <w:ilvl w:val="1"/>
          <w:numId w:val="4"/>
        </w:numPr>
        <w:tabs>
          <w:tab w:val="left" w:pos="720"/>
          <w:tab w:val="left" w:pos="1440"/>
          <w:tab w:val="left" w:pos="2107"/>
        </w:tabs>
        <w:spacing w:after="240"/>
        <w:rPr>
          <w:color w:val="000000" w:themeColor="text1"/>
        </w:rPr>
      </w:pPr>
      <w:r w:rsidRPr="00FB3FA3">
        <w:rPr>
          <w:color w:val="000000" w:themeColor="text1"/>
        </w:rPr>
        <w:t xml:space="preserve">Had some experience with free improvisation, but little experience playing jazz &amp; wanted to widen his perspectives as a music performance undergraduate student </w:t>
      </w:r>
    </w:p>
    <w:p w14:paraId="5AEA93D4" w14:textId="7436161C" w:rsidR="00D53296" w:rsidRPr="00FB3FA3" w:rsidRDefault="00D53296" w:rsidP="00FB3FA3">
      <w:pPr>
        <w:tabs>
          <w:tab w:val="left" w:pos="720"/>
          <w:tab w:val="left" w:pos="1440"/>
          <w:tab w:val="left" w:pos="2107"/>
        </w:tabs>
        <w:spacing w:line="480" w:lineRule="auto"/>
        <w:jc w:val="center"/>
        <w:rPr>
          <w:b/>
          <w:color w:val="000000" w:themeColor="text1"/>
        </w:rPr>
      </w:pPr>
      <w:r w:rsidRPr="00FB3FA3">
        <w:rPr>
          <w:b/>
          <w:color w:val="000000" w:themeColor="text1"/>
        </w:rPr>
        <w:t>Lesson Planning</w:t>
      </w:r>
    </w:p>
    <w:p w14:paraId="76A8993E" w14:textId="12D426E1" w:rsidR="009F65C9" w:rsidRPr="00FB3FA3" w:rsidRDefault="00421365" w:rsidP="00FB3FA3">
      <w:pPr>
        <w:tabs>
          <w:tab w:val="left" w:pos="720"/>
          <w:tab w:val="left" w:pos="1440"/>
          <w:tab w:val="left" w:pos="2107"/>
        </w:tabs>
        <w:spacing w:line="480" w:lineRule="auto"/>
        <w:rPr>
          <w:color w:val="000000" w:themeColor="text1"/>
        </w:rPr>
      </w:pPr>
      <w:r w:rsidRPr="00FB3FA3">
        <w:rPr>
          <w:color w:val="000000" w:themeColor="text1"/>
        </w:rPr>
        <w:tab/>
      </w:r>
      <w:r w:rsidR="001A574C" w:rsidRPr="00FB3FA3">
        <w:rPr>
          <w:color w:val="000000" w:themeColor="text1"/>
        </w:rPr>
        <w:t xml:space="preserve">On the top margin of each lesson plan, I </w:t>
      </w:r>
      <w:r w:rsidR="00D53296" w:rsidRPr="00FB3FA3">
        <w:rPr>
          <w:color w:val="000000" w:themeColor="text1"/>
        </w:rPr>
        <w:t>wrote</w:t>
      </w:r>
      <w:r w:rsidR="001A574C" w:rsidRPr="00FB3FA3">
        <w:rPr>
          <w:color w:val="000000" w:themeColor="text1"/>
        </w:rPr>
        <w:t xml:space="preserve"> a</w:t>
      </w:r>
      <w:r w:rsidR="00D53296" w:rsidRPr="00FB3FA3">
        <w:rPr>
          <w:color w:val="000000" w:themeColor="text1"/>
        </w:rPr>
        <w:t xml:space="preserve"> guiding</w:t>
      </w:r>
      <w:r w:rsidR="001A574C" w:rsidRPr="00FB3FA3">
        <w:rPr>
          <w:color w:val="000000" w:themeColor="text1"/>
        </w:rPr>
        <w:t xml:space="preserve"> quotation from one of the</w:t>
      </w:r>
      <w:r w:rsidR="009F65C9" w:rsidRPr="00FB3FA3">
        <w:rPr>
          <w:color w:val="000000" w:themeColor="text1"/>
        </w:rPr>
        <w:t xml:space="preserve"> </w:t>
      </w:r>
      <w:r w:rsidRPr="00FB3FA3">
        <w:rPr>
          <w:i/>
          <w:color w:val="000000" w:themeColor="text1"/>
        </w:rPr>
        <w:t>Applying Paulo Freire Today</w:t>
      </w:r>
      <w:r w:rsidR="009F65C9" w:rsidRPr="00FB3FA3">
        <w:rPr>
          <w:color w:val="000000" w:themeColor="text1"/>
        </w:rPr>
        <w:t xml:space="preserve"> readings for the week, and then constructed a lesson plan that would aim to empower students and to be as Freirean as possible.  Therefore, my aim was to teach, as much as possible, a minimally </w:t>
      </w:r>
      <w:r w:rsidRPr="00FB3FA3">
        <w:rPr>
          <w:color w:val="000000" w:themeColor="text1"/>
        </w:rPr>
        <w:t>modified Freirean pedagogy for this</w:t>
      </w:r>
      <w:r w:rsidR="009F65C9" w:rsidRPr="00FB3FA3">
        <w:rPr>
          <w:color w:val="000000" w:themeColor="text1"/>
        </w:rPr>
        <w:t xml:space="preserve"> music performance ensemble.  </w:t>
      </w:r>
      <w:r w:rsidR="0009577E" w:rsidRPr="00FB3FA3">
        <w:rPr>
          <w:color w:val="000000" w:themeColor="text1"/>
        </w:rPr>
        <w:t xml:space="preserve">Throughout the semester, I reflected on my experiences and on the appropriateness of Freirean pedagogy for the </w:t>
      </w:r>
      <w:r w:rsidR="0009577E" w:rsidRPr="00FB3FA3">
        <w:rPr>
          <w:i/>
          <w:color w:val="000000" w:themeColor="text1"/>
        </w:rPr>
        <w:t xml:space="preserve">Jazz Combo Lab </w:t>
      </w:r>
      <w:r w:rsidR="0009577E" w:rsidRPr="00FB3FA3">
        <w:rPr>
          <w:color w:val="000000" w:themeColor="text1"/>
        </w:rPr>
        <w:t xml:space="preserve">in traditional journal entries and, later in the semester, in the form of haiku.  These haiku forced me to synthesize single thoughts about Freirean pedagogy in the </w:t>
      </w:r>
      <w:r w:rsidR="0009577E" w:rsidRPr="00FB3FA3">
        <w:rPr>
          <w:i/>
          <w:color w:val="000000" w:themeColor="text1"/>
        </w:rPr>
        <w:t xml:space="preserve">Jazz Combo Lab </w:t>
      </w:r>
      <w:r w:rsidR="0009577E" w:rsidRPr="00FB3FA3">
        <w:rPr>
          <w:color w:val="000000" w:themeColor="text1"/>
        </w:rPr>
        <w:t xml:space="preserve">into an artistic form.  </w:t>
      </w:r>
      <w:r w:rsidRPr="00FB3FA3">
        <w:rPr>
          <w:color w:val="000000" w:themeColor="text1"/>
        </w:rPr>
        <w:t xml:space="preserve">Artistic expression often plays a central role in </w:t>
      </w:r>
      <w:r w:rsidR="006A224C">
        <w:rPr>
          <w:color w:val="000000" w:themeColor="text1"/>
        </w:rPr>
        <w:t>auto</w:t>
      </w:r>
      <w:r w:rsidRPr="00FB3FA3">
        <w:rPr>
          <w:color w:val="000000" w:themeColor="text1"/>
        </w:rPr>
        <w:t xml:space="preserve">ethnographic research.  </w:t>
      </w:r>
    </w:p>
    <w:p w14:paraId="4F3CEA2D" w14:textId="7140B85A" w:rsidR="00D53296" w:rsidRPr="00FB3FA3" w:rsidRDefault="009F65C9" w:rsidP="00FB3FA3">
      <w:pPr>
        <w:tabs>
          <w:tab w:val="left" w:pos="720"/>
          <w:tab w:val="left" w:pos="1440"/>
          <w:tab w:val="left" w:pos="2107"/>
        </w:tabs>
        <w:spacing w:line="480" w:lineRule="auto"/>
        <w:rPr>
          <w:color w:val="000000" w:themeColor="text1"/>
        </w:rPr>
      </w:pPr>
      <w:r w:rsidRPr="00FB3FA3">
        <w:rPr>
          <w:color w:val="000000" w:themeColor="text1"/>
        </w:rPr>
        <w:tab/>
      </w:r>
      <w:r w:rsidR="00227082" w:rsidRPr="00FB3FA3">
        <w:rPr>
          <w:color w:val="000000" w:themeColor="text1"/>
        </w:rPr>
        <w:t>Freirean pedagogy is</w:t>
      </w:r>
      <w:r w:rsidR="001A574C" w:rsidRPr="00FB3FA3">
        <w:rPr>
          <w:color w:val="000000" w:themeColor="text1"/>
        </w:rPr>
        <w:t xml:space="preserve"> designed to </w:t>
      </w:r>
      <w:r w:rsidR="00227082" w:rsidRPr="00FB3FA3">
        <w:rPr>
          <w:color w:val="000000" w:themeColor="text1"/>
        </w:rPr>
        <w:t>help</w:t>
      </w:r>
      <w:r w:rsidR="001A574C" w:rsidRPr="00FB3FA3">
        <w:rPr>
          <w:color w:val="000000" w:themeColor="text1"/>
        </w:rPr>
        <w:t xml:space="preserve"> avoid banking education and increase student </w:t>
      </w:r>
      <w:r w:rsidR="00B12A9C" w:rsidRPr="00FB3FA3">
        <w:rPr>
          <w:color w:val="000000" w:themeColor="text1"/>
        </w:rPr>
        <w:t>conscientization (</w:t>
      </w:r>
      <w:r w:rsidRPr="00FB3FA3">
        <w:rPr>
          <w:color w:val="000000" w:themeColor="text1"/>
        </w:rPr>
        <w:t xml:space="preserve">Freire, 1970/93, p. 67; </w:t>
      </w:r>
      <w:r w:rsidR="00B12A9C" w:rsidRPr="00FB3FA3">
        <w:rPr>
          <w:color w:val="000000" w:themeColor="text1"/>
        </w:rPr>
        <w:t>Roberts, 2000)</w:t>
      </w:r>
      <w:r w:rsidR="001A574C" w:rsidRPr="00FB3FA3">
        <w:rPr>
          <w:color w:val="000000" w:themeColor="text1"/>
        </w:rPr>
        <w:t>.</w:t>
      </w:r>
      <w:r w:rsidR="00D53296" w:rsidRPr="00FB3FA3">
        <w:rPr>
          <w:color w:val="000000" w:themeColor="text1"/>
        </w:rPr>
        <w:t xml:space="preserve"> </w:t>
      </w:r>
      <w:r w:rsidR="001A574C" w:rsidRPr="00FB3FA3">
        <w:rPr>
          <w:color w:val="000000" w:themeColor="text1"/>
        </w:rPr>
        <w:t xml:space="preserve"> </w:t>
      </w:r>
      <w:r w:rsidR="00011CA6" w:rsidRPr="00FB3FA3">
        <w:rPr>
          <w:color w:val="000000" w:themeColor="text1"/>
        </w:rPr>
        <w:t>Improvisation, which can be understood as an act of free play (</w:t>
      </w:r>
      <w:proofErr w:type="spellStart"/>
      <w:r w:rsidR="00011CA6" w:rsidRPr="00FB3FA3">
        <w:rPr>
          <w:color w:val="000000" w:themeColor="text1"/>
        </w:rPr>
        <w:t>Nachmanovitch</w:t>
      </w:r>
      <w:proofErr w:type="spellEnd"/>
      <w:r w:rsidR="00011CA6" w:rsidRPr="00FB3FA3">
        <w:rPr>
          <w:color w:val="000000" w:themeColor="text1"/>
        </w:rPr>
        <w:t>, 1990), is an essential part of the jazz music tradition.</w:t>
      </w:r>
      <w:r w:rsidR="00D53296" w:rsidRPr="00FB3FA3">
        <w:rPr>
          <w:color w:val="000000" w:themeColor="text1"/>
        </w:rPr>
        <w:t xml:space="preserve"> </w:t>
      </w:r>
      <w:r w:rsidR="00011CA6" w:rsidRPr="00FB3FA3">
        <w:rPr>
          <w:color w:val="000000" w:themeColor="text1"/>
        </w:rPr>
        <w:t xml:space="preserve"> </w:t>
      </w:r>
      <w:r w:rsidRPr="00FB3FA3">
        <w:rPr>
          <w:color w:val="000000" w:themeColor="text1"/>
        </w:rPr>
        <w:t>At the start of the semester, in</w:t>
      </w:r>
      <w:r w:rsidR="00011CA6" w:rsidRPr="00FB3FA3">
        <w:rPr>
          <w:color w:val="000000" w:themeColor="text1"/>
        </w:rPr>
        <w:t xml:space="preserve"> the </w:t>
      </w:r>
      <w:r w:rsidR="00011CA6" w:rsidRPr="00FB3FA3">
        <w:rPr>
          <w:i/>
          <w:color w:val="000000" w:themeColor="text1"/>
        </w:rPr>
        <w:t>Jazz Combo Lab,</w:t>
      </w:r>
      <w:r w:rsidR="00011CA6" w:rsidRPr="00FB3FA3">
        <w:rPr>
          <w:color w:val="000000" w:themeColor="text1"/>
        </w:rPr>
        <w:t xml:space="preserve"> </w:t>
      </w:r>
      <w:r w:rsidR="001A574C" w:rsidRPr="00FB3FA3">
        <w:rPr>
          <w:color w:val="000000" w:themeColor="text1"/>
        </w:rPr>
        <w:t xml:space="preserve">I hoped to create a safe environment where students </w:t>
      </w:r>
      <w:r w:rsidR="00D53296" w:rsidRPr="00FB3FA3">
        <w:rPr>
          <w:color w:val="000000" w:themeColor="text1"/>
        </w:rPr>
        <w:t>would</w:t>
      </w:r>
      <w:r w:rsidR="001A574C" w:rsidRPr="00FB3FA3">
        <w:rPr>
          <w:color w:val="000000" w:themeColor="text1"/>
        </w:rPr>
        <w:t xml:space="preserve"> </w:t>
      </w:r>
      <w:r w:rsidR="00011CA6" w:rsidRPr="00FB3FA3">
        <w:rPr>
          <w:color w:val="000000" w:themeColor="text1"/>
        </w:rPr>
        <w:t xml:space="preserve">improvise, </w:t>
      </w:r>
      <w:r w:rsidR="001A574C" w:rsidRPr="00FB3FA3">
        <w:rPr>
          <w:color w:val="000000" w:themeColor="text1"/>
        </w:rPr>
        <w:t xml:space="preserve">experiment, </w:t>
      </w:r>
      <w:r w:rsidR="00D53296" w:rsidRPr="00FB3FA3">
        <w:rPr>
          <w:color w:val="000000" w:themeColor="text1"/>
        </w:rPr>
        <w:t>talk</w:t>
      </w:r>
      <w:r w:rsidR="001A574C" w:rsidRPr="00FB3FA3">
        <w:rPr>
          <w:color w:val="000000" w:themeColor="text1"/>
        </w:rPr>
        <w:t xml:space="preserve">, grow musically, and </w:t>
      </w:r>
      <w:r w:rsidR="00DB2CEE" w:rsidRPr="00FB3FA3">
        <w:rPr>
          <w:color w:val="000000" w:themeColor="text1"/>
        </w:rPr>
        <w:t>be empowered</w:t>
      </w:r>
      <w:r w:rsidR="001A574C" w:rsidRPr="00FB3FA3">
        <w:rPr>
          <w:color w:val="000000" w:themeColor="text1"/>
        </w:rPr>
        <w:t xml:space="preserve"> to make judgments and express musical and verbal </w:t>
      </w:r>
      <w:r w:rsidR="00DB2CEE" w:rsidRPr="00FB3FA3">
        <w:rPr>
          <w:color w:val="000000" w:themeColor="text1"/>
        </w:rPr>
        <w:t>positions</w:t>
      </w:r>
      <w:r w:rsidR="001A574C" w:rsidRPr="00FB3FA3">
        <w:rPr>
          <w:color w:val="000000" w:themeColor="text1"/>
        </w:rPr>
        <w:t xml:space="preserve">. </w:t>
      </w:r>
    </w:p>
    <w:p w14:paraId="714B3DA5" w14:textId="00CEA94C" w:rsidR="00BA5DFC" w:rsidRPr="00FB3FA3" w:rsidRDefault="00D1796B" w:rsidP="00FB3FA3">
      <w:pPr>
        <w:tabs>
          <w:tab w:val="left" w:pos="720"/>
          <w:tab w:val="left" w:pos="1440"/>
          <w:tab w:val="left" w:pos="2107"/>
        </w:tabs>
        <w:spacing w:line="480" w:lineRule="auto"/>
        <w:rPr>
          <w:color w:val="000000" w:themeColor="text1"/>
        </w:rPr>
      </w:pPr>
      <w:r w:rsidRPr="00FB3FA3">
        <w:rPr>
          <w:color w:val="000000" w:themeColor="text1"/>
        </w:rPr>
        <w:tab/>
        <w:t xml:space="preserve">I </w:t>
      </w:r>
      <w:r w:rsidR="009F65C9" w:rsidRPr="00FB3FA3">
        <w:rPr>
          <w:color w:val="000000" w:themeColor="text1"/>
        </w:rPr>
        <w:t>believed</w:t>
      </w:r>
      <w:r w:rsidRPr="00FB3FA3">
        <w:rPr>
          <w:color w:val="000000" w:themeColor="text1"/>
        </w:rPr>
        <w:t xml:space="preserve"> that the improvisatory nature of jazz musicking </w:t>
      </w:r>
      <w:r w:rsidR="009F65C9" w:rsidRPr="00FB3FA3">
        <w:rPr>
          <w:color w:val="000000" w:themeColor="text1"/>
        </w:rPr>
        <w:t>might be</w:t>
      </w:r>
      <w:r w:rsidRPr="00FB3FA3">
        <w:rPr>
          <w:color w:val="000000" w:themeColor="text1"/>
        </w:rPr>
        <w:t xml:space="preserve"> uniquely able to accomplish </w:t>
      </w:r>
      <w:r w:rsidR="009F65C9" w:rsidRPr="00FB3FA3">
        <w:rPr>
          <w:color w:val="000000" w:themeColor="text1"/>
        </w:rPr>
        <w:t>a</w:t>
      </w:r>
      <w:r w:rsidRPr="00FB3FA3">
        <w:rPr>
          <w:color w:val="000000" w:themeColor="text1"/>
        </w:rPr>
        <w:t xml:space="preserve"> type of empowerment. </w:t>
      </w:r>
      <w:r w:rsidR="009F65C9" w:rsidRPr="00FB3FA3">
        <w:rPr>
          <w:color w:val="000000" w:themeColor="text1"/>
        </w:rPr>
        <w:t xml:space="preserve"> </w:t>
      </w:r>
      <w:r w:rsidRPr="00FB3FA3">
        <w:rPr>
          <w:color w:val="000000" w:themeColor="text1"/>
        </w:rPr>
        <w:t>As the semester progressed, students chose much of the instructional material.</w:t>
      </w:r>
      <w:r w:rsidR="009F65C9" w:rsidRPr="00FB3FA3">
        <w:rPr>
          <w:color w:val="000000" w:themeColor="text1"/>
        </w:rPr>
        <w:t xml:space="preserve"> </w:t>
      </w:r>
      <w:r w:rsidRPr="00FB3FA3">
        <w:rPr>
          <w:color w:val="000000" w:themeColor="text1"/>
        </w:rPr>
        <w:t xml:space="preserve"> I video-recorded each teaching session to </w:t>
      </w:r>
      <w:r w:rsidR="009F65C9" w:rsidRPr="00FB3FA3">
        <w:rPr>
          <w:color w:val="000000" w:themeColor="text1"/>
        </w:rPr>
        <w:t>reflect on</w:t>
      </w:r>
      <w:r w:rsidRPr="00FB3FA3">
        <w:rPr>
          <w:color w:val="000000" w:themeColor="text1"/>
        </w:rPr>
        <w:t xml:space="preserve"> my success at facilitating robust dialogue, increasing student agency, and avoid</w:t>
      </w:r>
      <w:r w:rsidR="009F65C9" w:rsidRPr="00FB3FA3">
        <w:rPr>
          <w:color w:val="000000" w:themeColor="text1"/>
        </w:rPr>
        <w:t>ing</w:t>
      </w:r>
      <w:r w:rsidRPr="00FB3FA3">
        <w:rPr>
          <w:color w:val="000000" w:themeColor="text1"/>
        </w:rPr>
        <w:t xml:space="preserve"> authoritarian educational models. </w:t>
      </w:r>
      <w:r w:rsidR="009F65C9" w:rsidRPr="00FB3FA3">
        <w:rPr>
          <w:color w:val="000000" w:themeColor="text1"/>
        </w:rPr>
        <w:t xml:space="preserve"> </w:t>
      </w:r>
      <w:r w:rsidRPr="00FB3FA3">
        <w:rPr>
          <w:color w:val="000000" w:themeColor="text1"/>
        </w:rPr>
        <w:t xml:space="preserve">I also created a Facebook page, for the dual purposes of extending </w:t>
      </w:r>
      <w:r w:rsidR="00DC2AFB" w:rsidRPr="00FB3FA3">
        <w:rPr>
          <w:color w:val="000000" w:themeColor="text1"/>
        </w:rPr>
        <w:t xml:space="preserve">classroom </w:t>
      </w:r>
      <w:r w:rsidRPr="00FB3FA3">
        <w:rPr>
          <w:color w:val="000000" w:themeColor="text1"/>
        </w:rPr>
        <w:t>conversations and sharing small ensemble jazz YouTube videos.</w:t>
      </w:r>
      <w:r w:rsidR="009F65C9" w:rsidRPr="00FB3FA3">
        <w:rPr>
          <w:color w:val="000000" w:themeColor="text1"/>
        </w:rPr>
        <w:t xml:space="preserve"> </w:t>
      </w:r>
    </w:p>
    <w:p w14:paraId="13F7BA32" w14:textId="17588275" w:rsidR="00BA5DFC" w:rsidRPr="00FB3FA3" w:rsidRDefault="00BA5DFC" w:rsidP="00FB3FA3">
      <w:pPr>
        <w:tabs>
          <w:tab w:val="left" w:pos="720"/>
          <w:tab w:val="left" w:pos="1440"/>
          <w:tab w:val="left" w:pos="2107"/>
        </w:tabs>
        <w:spacing w:line="480" w:lineRule="auto"/>
        <w:jc w:val="center"/>
        <w:rPr>
          <w:b/>
          <w:color w:val="000000" w:themeColor="text1"/>
        </w:rPr>
      </w:pPr>
      <w:r w:rsidRPr="00FB3FA3">
        <w:rPr>
          <w:b/>
          <w:color w:val="000000" w:themeColor="text1"/>
        </w:rPr>
        <w:t>Key Freirean Terms</w:t>
      </w:r>
    </w:p>
    <w:p w14:paraId="761F3814" w14:textId="4E41C1EF" w:rsidR="009F65C9" w:rsidRPr="00FB3FA3" w:rsidRDefault="00BA5DFC" w:rsidP="00FB3FA3">
      <w:pPr>
        <w:tabs>
          <w:tab w:val="left" w:pos="720"/>
          <w:tab w:val="left" w:pos="1440"/>
          <w:tab w:val="left" w:pos="2107"/>
        </w:tabs>
        <w:spacing w:line="480" w:lineRule="auto"/>
        <w:rPr>
          <w:color w:val="000000" w:themeColor="text1"/>
        </w:rPr>
      </w:pPr>
      <w:r w:rsidRPr="00FB3FA3">
        <w:rPr>
          <w:color w:val="000000" w:themeColor="text1"/>
        </w:rPr>
        <w:tab/>
      </w:r>
      <w:r w:rsidR="009F65C9" w:rsidRPr="00FB3FA3">
        <w:rPr>
          <w:color w:val="000000" w:themeColor="text1"/>
        </w:rPr>
        <w:t>Paulo Freire’s use of</w:t>
      </w:r>
      <w:r w:rsidR="006A224C">
        <w:rPr>
          <w:color w:val="000000" w:themeColor="text1"/>
        </w:rPr>
        <w:t xml:space="preserve"> the term</w:t>
      </w:r>
      <w:r w:rsidR="009F65C9" w:rsidRPr="00FB3FA3">
        <w:rPr>
          <w:color w:val="000000" w:themeColor="text1"/>
        </w:rPr>
        <w:t xml:space="preserve"> </w:t>
      </w:r>
      <w:r w:rsidR="009F65C9" w:rsidRPr="00FB3FA3">
        <w:rPr>
          <w:i/>
          <w:color w:val="000000" w:themeColor="text1"/>
        </w:rPr>
        <w:t xml:space="preserve">praxis </w:t>
      </w:r>
      <w:r w:rsidR="009F65C9" w:rsidRPr="00FB3FA3">
        <w:rPr>
          <w:color w:val="000000" w:themeColor="text1"/>
        </w:rPr>
        <w:t>emerges from his study of Karl Marx.</w:t>
      </w:r>
      <w:r w:rsidR="00DC2AFB" w:rsidRPr="00FB3FA3">
        <w:rPr>
          <w:color w:val="000000" w:themeColor="text1"/>
        </w:rPr>
        <w:t xml:space="preserve"> </w:t>
      </w:r>
      <w:r w:rsidR="009F65C9" w:rsidRPr="00FB3FA3">
        <w:rPr>
          <w:color w:val="000000" w:themeColor="text1"/>
        </w:rPr>
        <w:t xml:space="preserve"> In this way, it is similar to Deweyan </w:t>
      </w:r>
      <w:r w:rsidR="009F65C9" w:rsidRPr="00FB3FA3">
        <w:rPr>
          <w:i/>
          <w:color w:val="000000" w:themeColor="text1"/>
        </w:rPr>
        <w:t xml:space="preserve">moral education </w:t>
      </w:r>
      <w:r w:rsidR="009F65C9" w:rsidRPr="00FB3FA3">
        <w:rPr>
          <w:color w:val="000000" w:themeColor="text1"/>
        </w:rPr>
        <w:t xml:space="preserve">(Dewey, </w:t>
      </w:r>
      <w:r w:rsidR="00BE5487" w:rsidRPr="00FB3FA3">
        <w:rPr>
          <w:color w:val="000000" w:themeColor="text1"/>
        </w:rPr>
        <w:t>1909/75)</w:t>
      </w:r>
      <w:r w:rsidR="00612A31" w:rsidRPr="00FB3FA3">
        <w:rPr>
          <w:color w:val="000000" w:themeColor="text1"/>
        </w:rPr>
        <w:t>, where moral education is only moral if it acts in the world</w:t>
      </w:r>
      <w:r w:rsidR="00BE5487" w:rsidRPr="00FB3FA3">
        <w:rPr>
          <w:color w:val="000000" w:themeColor="text1"/>
        </w:rPr>
        <w:t>.</w:t>
      </w:r>
      <w:r w:rsidR="00612A31" w:rsidRPr="00FB3FA3">
        <w:rPr>
          <w:color w:val="000000" w:themeColor="text1"/>
        </w:rPr>
        <w:t xml:space="preserve">  The </w:t>
      </w:r>
      <w:r w:rsidR="006A224C">
        <w:rPr>
          <w:color w:val="000000" w:themeColor="text1"/>
        </w:rPr>
        <w:t>term</w:t>
      </w:r>
      <w:r w:rsidR="00612A31" w:rsidRPr="00FB3FA3">
        <w:rPr>
          <w:color w:val="000000" w:themeColor="text1"/>
        </w:rPr>
        <w:t xml:space="preserve"> </w:t>
      </w:r>
      <w:r w:rsidR="00612A31" w:rsidRPr="00FB3FA3">
        <w:rPr>
          <w:i/>
          <w:color w:val="000000" w:themeColor="text1"/>
        </w:rPr>
        <w:t xml:space="preserve">dialogue </w:t>
      </w:r>
      <w:r w:rsidR="00612A31" w:rsidRPr="00FB3FA3">
        <w:rPr>
          <w:color w:val="000000" w:themeColor="text1"/>
        </w:rPr>
        <w:t>has been central to philosophical thought since Socrates</w:t>
      </w:r>
      <w:r w:rsidR="006A224C">
        <w:rPr>
          <w:color w:val="000000" w:themeColor="text1"/>
        </w:rPr>
        <w:t>, but Freire’s use may be unique</w:t>
      </w:r>
      <w:r w:rsidR="00612A31" w:rsidRPr="00FB3FA3">
        <w:rPr>
          <w:color w:val="000000" w:themeColor="text1"/>
        </w:rPr>
        <w:t xml:space="preserve">. </w:t>
      </w:r>
      <w:r w:rsidR="009F65C9" w:rsidRPr="00FB3FA3">
        <w:rPr>
          <w:color w:val="000000" w:themeColor="text1"/>
        </w:rPr>
        <w:t xml:space="preserve"> Other terms, like </w:t>
      </w:r>
      <w:r w:rsidR="009F65C9" w:rsidRPr="00FB3FA3">
        <w:rPr>
          <w:i/>
          <w:color w:val="000000" w:themeColor="text1"/>
        </w:rPr>
        <w:t xml:space="preserve">conscientization </w:t>
      </w:r>
      <w:r w:rsidR="00612A31" w:rsidRPr="00FB3FA3">
        <w:rPr>
          <w:color w:val="000000" w:themeColor="text1"/>
        </w:rPr>
        <w:t xml:space="preserve">and </w:t>
      </w:r>
      <w:r w:rsidR="00612A31" w:rsidRPr="00FB3FA3">
        <w:rPr>
          <w:i/>
          <w:color w:val="000000" w:themeColor="text1"/>
        </w:rPr>
        <w:t xml:space="preserve">banking model </w:t>
      </w:r>
      <w:r w:rsidR="009F65C9" w:rsidRPr="00FB3FA3">
        <w:rPr>
          <w:color w:val="000000" w:themeColor="text1"/>
        </w:rPr>
        <w:t xml:space="preserve">seem to have been </w:t>
      </w:r>
      <w:r w:rsidR="00612A31" w:rsidRPr="00FB3FA3">
        <w:rPr>
          <w:color w:val="000000" w:themeColor="text1"/>
        </w:rPr>
        <w:t>original</w:t>
      </w:r>
      <w:r w:rsidR="009F65C9" w:rsidRPr="00FB3FA3">
        <w:rPr>
          <w:color w:val="000000" w:themeColor="text1"/>
        </w:rPr>
        <w:t xml:space="preserve"> </w:t>
      </w:r>
      <w:r w:rsidR="00612A31" w:rsidRPr="00FB3FA3">
        <w:rPr>
          <w:color w:val="000000" w:themeColor="text1"/>
        </w:rPr>
        <w:t>to</w:t>
      </w:r>
      <w:r w:rsidR="009F65C9" w:rsidRPr="00FB3FA3">
        <w:rPr>
          <w:color w:val="000000" w:themeColor="text1"/>
        </w:rPr>
        <w:t xml:space="preserve"> Freire</w:t>
      </w:r>
      <w:r w:rsidR="00612A31" w:rsidRPr="00FB3FA3">
        <w:rPr>
          <w:color w:val="000000" w:themeColor="text1"/>
        </w:rPr>
        <w:t>an pedagogy</w:t>
      </w:r>
      <w:r w:rsidR="009F65C9" w:rsidRPr="00FB3FA3">
        <w:rPr>
          <w:color w:val="000000" w:themeColor="text1"/>
        </w:rPr>
        <w:t xml:space="preserve">. </w:t>
      </w:r>
      <w:r w:rsidRPr="00FB3FA3">
        <w:rPr>
          <w:color w:val="000000" w:themeColor="text1"/>
        </w:rPr>
        <w:t xml:space="preserve"> Here is a list of terms, and how I am using them throughout this paper. </w:t>
      </w:r>
    </w:p>
    <w:p w14:paraId="226FAFD6" w14:textId="77777777" w:rsidR="00D1796B" w:rsidRPr="00FB3FA3" w:rsidRDefault="00D1796B" w:rsidP="0070320F">
      <w:pPr>
        <w:numPr>
          <w:ilvl w:val="0"/>
          <w:numId w:val="5"/>
        </w:numPr>
        <w:tabs>
          <w:tab w:val="left" w:pos="720"/>
          <w:tab w:val="left" w:pos="1440"/>
          <w:tab w:val="left" w:pos="2107"/>
        </w:tabs>
        <w:rPr>
          <w:color w:val="000000" w:themeColor="text1"/>
        </w:rPr>
      </w:pPr>
      <w:r w:rsidRPr="00FB3FA3">
        <w:rPr>
          <w:color w:val="000000" w:themeColor="text1"/>
        </w:rPr>
        <w:t>Praxis: “Reflection and action upon the world in order to transform it” (Freire, 1970/93, p. 51)</w:t>
      </w:r>
    </w:p>
    <w:p w14:paraId="31B95AEB" w14:textId="77777777" w:rsidR="00D1796B" w:rsidRPr="00FB3FA3" w:rsidRDefault="00D1796B" w:rsidP="0070320F">
      <w:pPr>
        <w:numPr>
          <w:ilvl w:val="0"/>
          <w:numId w:val="5"/>
        </w:numPr>
        <w:tabs>
          <w:tab w:val="left" w:pos="720"/>
          <w:tab w:val="left" w:pos="1440"/>
          <w:tab w:val="left" w:pos="2107"/>
        </w:tabs>
        <w:rPr>
          <w:color w:val="000000" w:themeColor="text1"/>
        </w:rPr>
      </w:pPr>
      <w:r w:rsidRPr="00FB3FA3">
        <w:rPr>
          <w:color w:val="000000" w:themeColor="text1"/>
        </w:rPr>
        <w:t>Conscientization: movement from naïve thinking, thinking in which the oppressed are not empowered to change the world, to critical thinking, “thinking which discerns an indivisible solidarity between the world and the people and admits no dichotomy between them” (Freire 1970/93, p. 92)</w:t>
      </w:r>
    </w:p>
    <w:p w14:paraId="2EE1A95C" w14:textId="1A9C955E" w:rsidR="00D1796B" w:rsidRPr="00FB3FA3" w:rsidRDefault="00D1796B" w:rsidP="0070320F">
      <w:pPr>
        <w:numPr>
          <w:ilvl w:val="0"/>
          <w:numId w:val="5"/>
        </w:numPr>
        <w:tabs>
          <w:tab w:val="left" w:pos="720"/>
          <w:tab w:val="left" w:pos="1440"/>
          <w:tab w:val="left" w:pos="2107"/>
        </w:tabs>
        <w:rPr>
          <w:color w:val="000000" w:themeColor="text1"/>
        </w:rPr>
      </w:pPr>
      <w:r w:rsidRPr="00FB3FA3">
        <w:rPr>
          <w:color w:val="000000" w:themeColor="text1"/>
        </w:rPr>
        <w:t xml:space="preserve">Banking Model: Positions teachers as possessors of knowledge, knowledge </w:t>
      </w:r>
      <w:r w:rsidR="00E37FA0" w:rsidRPr="00FB3FA3">
        <w:rPr>
          <w:color w:val="000000" w:themeColor="text1"/>
        </w:rPr>
        <w:t>is</w:t>
      </w:r>
      <w:r w:rsidRPr="00FB3FA3">
        <w:rPr>
          <w:color w:val="000000" w:themeColor="text1"/>
        </w:rPr>
        <w:t xml:space="preserve"> then </w:t>
      </w:r>
      <w:r w:rsidR="00E37FA0" w:rsidRPr="00FB3FA3">
        <w:rPr>
          <w:color w:val="000000" w:themeColor="text1"/>
        </w:rPr>
        <w:t>deposited</w:t>
      </w:r>
      <w:r w:rsidRPr="00FB3FA3">
        <w:rPr>
          <w:color w:val="000000" w:themeColor="text1"/>
        </w:rPr>
        <w:t xml:space="preserve"> into the students, who are mere consumers, rather than producers of knowledge</w:t>
      </w:r>
    </w:p>
    <w:p w14:paraId="222B0CE9" w14:textId="041B05C1" w:rsidR="00D1796B" w:rsidRPr="00FB3FA3" w:rsidRDefault="00D1796B" w:rsidP="0070320F">
      <w:pPr>
        <w:numPr>
          <w:ilvl w:val="0"/>
          <w:numId w:val="5"/>
        </w:numPr>
        <w:tabs>
          <w:tab w:val="left" w:pos="720"/>
          <w:tab w:val="left" w:pos="1440"/>
          <w:tab w:val="left" w:pos="2107"/>
        </w:tabs>
        <w:rPr>
          <w:color w:val="000000" w:themeColor="text1"/>
        </w:rPr>
      </w:pPr>
      <w:r w:rsidRPr="00FB3FA3">
        <w:rPr>
          <w:color w:val="000000" w:themeColor="text1"/>
        </w:rPr>
        <w:t xml:space="preserve">Problem Posing Pedagogy: As opposed to the banking model, </w:t>
      </w:r>
      <w:r w:rsidR="00E37FA0" w:rsidRPr="00FB3FA3">
        <w:rPr>
          <w:color w:val="000000" w:themeColor="text1"/>
        </w:rPr>
        <w:t xml:space="preserve">this pedagogy </w:t>
      </w:r>
      <w:r w:rsidRPr="00FB3FA3">
        <w:rPr>
          <w:color w:val="000000" w:themeColor="text1"/>
        </w:rPr>
        <w:t>poses problems that the students need to overcome &amp; positions knowledge as constructed rather than something out there</w:t>
      </w:r>
    </w:p>
    <w:p w14:paraId="689AFBFE" w14:textId="0C2AF796" w:rsidR="00D1796B" w:rsidRPr="00FB3FA3" w:rsidRDefault="00D1796B" w:rsidP="0070320F">
      <w:pPr>
        <w:numPr>
          <w:ilvl w:val="0"/>
          <w:numId w:val="5"/>
        </w:numPr>
        <w:tabs>
          <w:tab w:val="left" w:pos="720"/>
          <w:tab w:val="left" w:pos="1440"/>
          <w:tab w:val="left" w:pos="2107"/>
        </w:tabs>
        <w:spacing w:after="240"/>
        <w:rPr>
          <w:color w:val="000000" w:themeColor="text1"/>
        </w:rPr>
      </w:pPr>
      <w:r w:rsidRPr="00FB3FA3">
        <w:rPr>
          <w:color w:val="000000" w:themeColor="text1"/>
        </w:rPr>
        <w:t xml:space="preserve">Dialogue: </w:t>
      </w:r>
      <w:r w:rsidR="00E37FA0" w:rsidRPr="00FB3FA3">
        <w:rPr>
          <w:color w:val="000000" w:themeColor="text1"/>
        </w:rPr>
        <w:t>This is conversation.  To distinguish it from other philosopher’s use of the term, Freire (1970/93) describes the “correct method” (</w:t>
      </w:r>
      <w:r w:rsidRPr="00FB3FA3">
        <w:rPr>
          <w:color w:val="000000" w:themeColor="text1"/>
        </w:rPr>
        <w:t>p. 67),</w:t>
      </w:r>
      <w:r w:rsidR="00E37FA0" w:rsidRPr="00FB3FA3">
        <w:rPr>
          <w:color w:val="000000" w:themeColor="text1"/>
        </w:rPr>
        <w:t xml:space="preserve"> as</w:t>
      </w:r>
      <w:r w:rsidRPr="00FB3FA3">
        <w:rPr>
          <w:color w:val="000000" w:themeColor="text1"/>
        </w:rPr>
        <w:t xml:space="preserve"> “the encounter between men, mediated by the world, in order to name the world” (p. 88)</w:t>
      </w:r>
    </w:p>
    <w:p w14:paraId="27F7A6E1" w14:textId="532D73E1" w:rsidR="00F133D8" w:rsidRPr="00FB3FA3" w:rsidRDefault="00B31315" w:rsidP="00FB3FA3">
      <w:pPr>
        <w:tabs>
          <w:tab w:val="left" w:pos="720"/>
          <w:tab w:val="left" w:pos="1440"/>
          <w:tab w:val="left" w:pos="2107"/>
        </w:tabs>
        <w:spacing w:line="480" w:lineRule="auto"/>
        <w:jc w:val="center"/>
        <w:rPr>
          <w:b/>
          <w:color w:val="000000" w:themeColor="text1"/>
        </w:rPr>
      </w:pPr>
      <w:r w:rsidRPr="00FB3FA3">
        <w:rPr>
          <w:b/>
          <w:color w:val="000000" w:themeColor="text1"/>
        </w:rPr>
        <w:t>Coming to Freire’s Pedagogy</w:t>
      </w:r>
    </w:p>
    <w:p w14:paraId="1E465249" w14:textId="50689793" w:rsidR="00E00D59" w:rsidRPr="00FB3FA3" w:rsidRDefault="00F103A2" w:rsidP="00FB3FA3">
      <w:pPr>
        <w:tabs>
          <w:tab w:val="left" w:pos="720"/>
          <w:tab w:val="left" w:pos="1440"/>
          <w:tab w:val="left" w:pos="2107"/>
        </w:tabs>
        <w:spacing w:line="480" w:lineRule="auto"/>
        <w:rPr>
          <w:color w:val="000000" w:themeColor="text1"/>
        </w:rPr>
      </w:pPr>
      <w:r w:rsidRPr="00FB3FA3">
        <w:rPr>
          <w:rFonts w:cs="Lucida Grande"/>
          <w:color w:val="000000" w:themeColor="text1"/>
        </w:rPr>
        <w:tab/>
      </w:r>
      <w:r w:rsidR="00B31315" w:rsidRPr="00FB3FA3">
        <w:rPr>
          <w:color w:val="000000" w:themeColor="text1"/>
        </w:rPr>
        <w:t xml:space="preserve">As mentioned above, I came to the study of Freire’s pedagogy through a graduate level course housed in the adult education department at my university, </w:t>
      </w:r>
      <w:r w:rsidR="00B31315" w:rsidRPr="00FB3FA3">
        <w:rPr>
          <w:i/>
          <w:color w:val="000000" w:themeColor="text1"/>
        </w:rPr>
        <w:t>Applying Paulo Freire Today.</w:t>
      </w:r>
      <w:r w:rsidR="00B31315" w:rsidRPr="00FB3FA3">
        <w:rPr>
          <w:color w:val="000000" w:themeColor="text1"/>
        </w:rPr>
        <w:t xml:space="preserve"> </w:t>
      </w:r>
      <w:r w:rsidR="00E00D59" w:rsidRPr="00FB3FA3">
        <w:rPr>
          <w:color w:val="000000" w:themeColor="text1"/>
        </w:rPr>
        <w:t xml:space="preserve"> </w:t>
      </w:r>
      <w:r w:rsidR="00B31315" w:rsidRPr="00FB3FA3">
        <w:rPr>
          <w:color w:val="000000" w:themeColor="text1"/>
        </w:rPr>
        <w:t xml:space="preserve">While this course was designed </w:t>
      </w:r>
      <w:r w:rsidR="00E00D59" w:rsidRPr="00FB3FA3">
        <w:rPr>
          <w:color w:val="000000" w:themeColor="text1"/>
        </w:rPr>
        <w:t>for students in the Adult Education doctoral program</w:t>
      </w:r>
      <w:r w:rsidR="00B31315" w:rsidRPr="00FB3FA3">
        <w:rPr>
          <w:color w:val="000000" w:themeColor="text1"/>
        </w:rPr>
        <w:t>, there were a number of Art Educati</w:t>
      </w:r>
      <w:r w:rsidR="00E00D59" w:rsidRPr="00FB3FA3">
        <w:rPr>
          <w:color w:val="000000" w:themeColor="text1"/>
        </w:rPr>
        <w:t xml:space="preserve">on and other doctoral students.  </w:t>
      </w:r>
      <w:r w:rsidR="00B31315" w:rsidRPr="00FB3FA3">
        <w:rPr>
          <w:color w:val="000000" w:themeColor="text1"/>
        </w:rPr>
        <w:t xml:space="preserve">I was the only Music Education student. </w:t>
      </w:r>
      <w:r w:rsidR="00E00D59" w:rsidRPr="00FB3FA3">
        <w:rPr>
          <w:color w:val="000000" w:themeColor="text1"/>
        </w:rPr>
        <w:t xml:space="preserve"> </w:t>
      </w:r>
      <w:r w:rsidR="00B31315" w:rsidRPr="00FB3FA3">
        <w:rPr>
          <w:color w:val="000000" w:themeColor="text1"/>
        </w:rPr>
        <w:t>I was in my 3</w:t>
      </w:r>
      <w:r w:rsidR="00B31315" w:rsidRPr="00FB3FA3">
        <w:rPr>
          <w:color w:val="000000" w:themeColor="text1"/>
          <w:vertAlign w:val="superscript"/>
        </w:rPr>
        <w:t>rd</w:t>
      </w:r>
      <w:r w:rsidR="00B31315" w:rsidRPr="00FB3FA3">
        <w:rPr>
          <w:color w:val="000000" w:themeColor="text1"/>
        </w:rPr>
        <w:t xml:space="preserve"> year of graduate studies, and was familiar with Deweyan democratic education, and that Freirean education was also based on democratic principles.</w:t>
      </w:r>
      <w:r w:rsidR="00E00D59" w:rsidRPr="00FB3FA3">
        <w:rPr>
          <w:color w:val="000000" w:themeColor="text1"/>
        </w:rPr>
        <w:t xml:space="preserve"> </w:t>
      </w:r>
      <w:r w:rsidR="00B31315" w:rsidRPr="00FB3FA3">
        <w:rPr>
          <w:color w:val="000000" w:themeColor="text1"/>
        </w:rPr>
        <w:t xml:space="preserve"> I had not</w:t>
      </w:r>
      <w:r w:rsidR="00B0274C" w:rsidRPr="00FB3FA3">
        <w:rPr>
          <w:color w:val="000000" w:themeColor="text1"/>
        </w:rPr>
        <w:t>,</w:t>
      </w:r>
      <w:r w:rsidR="00B31315" w:rsidRPr="00FB3FA3">
        <w:rPr>
          <w:color w:val="000000" w:themeColor="text1"/>
        </w:rPr>
        <w:t xml:space="preserve"> at </w:t>
      </w:r>
      <w:r w:rsidR="00B0274C" w:rsidRPr="00FB3FA3">
        <w:rPr>
          <w:color w:val="000000" w:themeColor="text1"/>
        </w:rPr>
        <w:t>that</w:t>
      </w:r>
      <w:r w:rsidR="00E00D59" w:rsidRPr="00FB3FA3">
        <w:rPr>
          <w:color w:val="000000" w:themeColor="text1"/>
        </w:rPr>
        <w:t xml:space="preserve"> point</w:t>
      </w:r>
      <w:r w:rsidR="00B0274C" w:rsidRPr="00FB3FA3">
        <w:rPr>
          <w:color w:val="000000" w:themeColor="text1"/>
        </w:rPr>
        <w:t>,</w:t>
      </w:r>
      <w:r w:rsidR="00E00D59" w:rsidRPr="00FB3FA3">
        <w:rPr>
          <w:color w:val="000000" w:themeColor="text1"/>
        </w:rPr>
        <w:t xml:space="preserve"> read any Paulo Freire.  I </w:t>
      </w:r>
      <w:r w:rsidR="00B31315" w:rsidRPr="00FB3FA3">
        <w:rPr>
          <w:color w:val="000000" w:themeColor="text1"/>
        </w:rPr>
        <w:t xml:space="preserve">wasn’t aware that Freire </w:t>
      </w:r>
      <w:r w:rsidR="00285A9F" w:rsidRPr="00FB3FA3">
        <w:rPr>
          <w:color w:val="000000" w:themeColor="text1"/>
        </w:rPr>
        <w:t>was aware of Dewey’s</w:t>
      </w:r>
      <w:r w:rsidR="00B31315" w:rsidRPr="00FB3FA3">
        <w:rPr>
          <w:color w:val="000000" w:themeColor="text1"/>
        </w:rPr>
        <w:t xml:space="preserve"> </w:t>
      </w:r>
      <w:r w:rsidR="00285A9F" w:rsidRPr="00FB3FA3">
        <w:rPr>
          <w:color w:val="000000" w:themeColor="text1"/>
        </w:rPr>
        <w:t>“</w:t>
      </w:r>
      <w:proofErr w:type="spellStart"/>
      <w:r w:rsidR="00285A9F" w:rsidRPr="00FB3FA3">
        <w:rPr>
          <w:color w:val="000000" w:themeColor="text1"/>
        </w:rPr>
        <w:t>Escola</w:t>
      </w:r>
      <w:proofErr w:type="spellEnd"/>
      <w:r w:rsidR="00285A9F" w:rsidRPr="00FB3FA3">
        <w:rPr>
          <w:color w:val="000000" w:themeColor="text1"/>
        </w:rPr>
        <w:t xml:space="preserve"> Nova” (</w:t>
      </w:r>
      <w:proofErr w:type="spellStart"/>
      <w:r w:rsidR="00285A9F" w:rsidRPr="00FB3FA3">
        <w:rPr>
          <w:color w:val="000000" w:themeColor="text1"/>
        </w:rPr>
        <w:t>Kirkendall</w:t>
      </w:r>
      <w:proofErr w:type="spellEnd"/>
      <w:r w:rsidR="00285A9F" w:rsidRPr="00FB3FA3">
        <w:rPr>
          <w:color w:val="000000" w:themeColor="text1"/>
        </w:rPr>
        <w:t>, 2010, p. 11) movement.  T</w:t>
      </w:r>
      <w:r w:rsidR="00B31315" w:rsidRPr="00FB3FA3">
        <w:rPr>
          <w:color w:val="000000" w:themeColor="text1"/>
        </w:rPr>
        <w:t xml:space="preserve">hough </w:t>
      </w:r>
      <w:r w:rsidR="00E00D59" w:rsidRPr="00FB3FA3">
        <w:rPr>
          <w:color w:val="000000" w:themeColor="text1"/>
        </w:rPr>
        <w:t>Dewey</w:t>
      </w:r>
      <w:r w:rsidR="00285A9F" w:rsidRPr="00FB3FA3">
        <w:rPr>
          <w:color w:val="000000" w:themeColor="text1"/>
        </w:rPr>
        <w:t>’s “student focused, active learning-based pedagogy” (p. 11)</w:t>
      </w:r>
      <w:r w:rsidR="00E00D59" w:rsidRPr="00FB3FA3">
        <w:rPr>
          <w:color w:val="000000" w:themeColor="text1"/>
        </w:rPr>
        <w:t xml:space="preserve"> </w:t>
      </w:r>
      <w:r w:rsidR="00285A9F" w:rsidRPr="00FB3FA3">
        <w:rPr>
          <w:color w:val="000000" w:themeColor="text1"/>
        </w:rPr>
        <w:t>influenced</w:t>
      </w:r>
      <w:r w:rsidR="00E00D59" w:rsidRPr="00FB3FA3">
        <w:rPr>
          <w:color w:val="000000" w:themeColor="text1"/>
        </w:rPr>
        <w:t xml:space="preserve"> Freire</w:t>
      </w:r>
      <w:r w:rsidR="00B31315" w:rsidRPr="00FB3FA3">
        <w:rPr>
          <w:color w:val="000000" w:themeColor="text1"/>
        </w:rPr>
        <w:t xml:space="preserve">, Freire’s pedagogy </w:t>
      </w:r>
      <w:r w:rsidR="008D09BF" w:rsidRPr="00FB3FA3">
        <w:rPr>
          <w:color w:val="000000" w:themeColor="text1"/>
        </w:rPr>
        <w:t>seemed</w:t>
      </w:r>
      <w:r w:rsidR="00B31315" w:rsidRPr="00FB3FA3">
        <w:rPr>
          <w:color w:val="000000" w:themeColor="text1"/>
        </w:rPr>
        <w:t xml:space="preserve"> more expressly critical.</w:t>
      </w:r>
      <w:r w:rsidR="00E00D59" w:rsidRPr="00FB3FA3">
        <w:rPr>
          <w:color w:val="000000" w:themeColor="text1"/>
        </w:rPr>
        <w:t xml:space="preserve"> </w:t>
      </w:r>
      <w:r w:rsidR="00B31315" w:rsidRPr="00FB3FA3">
        <w:rPr>
          <w:color w:val="000000" w:themeColor="text1"/>
        </w:rPr>
        <w:t xml:space="preserve"> </w:t>
      </w:r>
    </w:p>
    <w:p w14:paraId="61CCF04E" w14:textId="0E2BC378" w:rsidR="00BA5DFC" w:rsidRPr="00FB3FA3" w:rsidRDefault="00BA5DFC" w:rsidP="00FB3FA3">
      <w:pPr>
        <w:tabs>
          <w:tab w:val="left" w:pos="720"/>
          <w:tab w:val="left" w:pos="1440"/>
          <w:tab w:val="left" w:pos="2107"/>
        </w:tabs>
        <w:spacing w:line="480" w:lineRule="auto"/>
        <w:jc w:val="center"/>
        <w:rPr>
          <w:b/>
          <w:color w:val="000000" w:themeColor="text1"/>
        </w:rPr>
      </w:pPr>
      <w:r w:rsidRPr="00FB3FA3">
        <w:rPr>
          <w:b/>
          <w:color w:val="000000" w:themeColor="text1"/>
        </w:rPr>
        <w:t>Readings</w:t>
      </w:r>
    </w:p>
    <w:p w14:paraId="411BFD57" w14:textId="1D6CE96E" w:rsidR="00B12A9C" w:rsidRPr="00FB3FA3" w:rsidRDefault="00E00D59" w:rsidP="00FB3FA3">
      <w:pPr>
        <w:tabs>
          <w:tab w:val="left" w:pos="720"/>
          <w:tab w:val="left" w:pos="1440"/>
          <w:tab w:val="left" w:pos="2107"/>
        </w:tabs>
        <w:spacing w:line="480" w:lineRule="auto"/>
        <w:rPr>
          <w:color w:val="000000" w:themeColor="text1"/>
        </w:rPr>
      </w:pPr>
      <w:r w:rsidRPr="00FB3FA3">
        <w:rPr>
          <w:color w:val="000000" w:themeColor="text1"/>
        </w:rPr>
        <w:tab/>
      </w:r>
      <w:r w:rsidR="00B31315" w:rsidRPr="00FB3FA3">
        <w:rPr>
          <w:color w:val="000000" w:themeColor="text1"/>
        </w:rPr>
        <w:t xml:space="preserve">In this section of the paper, I will share some of the readings that were most influential on my </w:t>
      </w:r>
      <w:r w:rsidR="006B79A4" w:rsidRPr="00FB3FA3">
        <w:rPr>
          <w:color w:val="000000" w:themeColor="text1"/>
        </w:rPr>
        <w:t>emerging understanding of</w:t>
      </w:r>
      <w:r w:rsidR="00B31315" w:rsidRPr="00FB3FA3">
        <w:rPr>
          <w:color w:val="000000" w:themeColor="text1"/>
        </w:rPr>
        <w:t xml:space="preserve"> Freire’s pedagogy over the course of the semester. </w:t>
      </w:r>
      <w:r w:rsidR="006B79A4" w:rsidRPr="00FB3FA3">
        <w:rPr>
          <w:color w:val="000000" w:themeColor="text1"/>
        </w:rPr>
        <w:t xml:space="preserve"> </w:t>
      </w:r>
      <w:r w:rsidR="00B12A9C" w:rsidRPr="00FB3FA3">
        <w:rPr>
          <w:color w:val="000000" w:themeColor="text1"/>
        </w:rPr>
        <w:t>Freirean pedagogy developed throughout Freire’s life, beginning with the modernist binaries</w:t>
      </w:r>
      <w:r w:rsidR="00B31315" w:rsidRPr="00FB3FA3">
        <w:rPr>
          <w:color w:val="000000" w:themeColor="text1"/>
        </w:rPr>
        <w:t xml:space="preserve"> and categories</w:t>
      </w:r>
      <w:r w:rsidR="00B12A9C" w:rsidRPr="00FB3FA3">
        <w:rPr>
          <w:color w:val="000000" w:themeColor="text1"/>
        </w:rPr>
        <w:t xml:space="preserve"> </w:t>
      </w:r>
      <w:r w:rsidR="00B31315" w:rsidRPr="00FB3FA3">
        <w:rPr>
          <w:color w:val="000000" w:themeColor="text1"/>
        </w:rPr>
        <w:t>found in</w:t>
      </w:r>
      <w:r w:rsidR="00B12A9C" w:rsidRPr="00FB3FA3">
        <w:rPr>
          <w:color w:val="000000" w:themeColor="text1"/>
        </w:rPr>
        <w:t xml:space="preserve"> </w:t>
      </w:r>
      <w:r w:rsidR="00B12A9C" w:rsidRPr="00FB3FA3">
        <w:rPr>
          <w:i/>
          <w:color w:val="000000" w:themeColor="text1"/>
        </w:rPr>
        <w:t>Pedagogy of the Oppressed,</w:t>
      </w:r>
      <w:r w:rsidR="00B12A9C" w:rsidRPr="00FB3FA3">
        <w:rPr>
          <w:color w:val="000000" w:themeColor="text1"/>
        </w:rPr>
        <w:t xml:space="preserve"> written in 1969 just after Freire’s exile from Brazil</w:t>
      </w:r>
      <w:r w:rsidR="006B79A4" w:rsidRPr="00FB3FA3">
        <w:rPr>
          <w:color w:val="000000" w:themeColor="text1"/>
        </w:rPr>
        <w:t>.</w:t>
      </w:r>
      <w:r w:rsidR="00B12A9C" w:rsidRPr="00FB3FA3">
        <w:rPr>
          <w:color w:val="000000" w:themeColor="text1"/>
        </w:rPr>
        <w:t xml:space="preserve"> </w:t>
      </w:r>
      <w:r w:rsidR="006B79A4" w:rsidRPr="00FB3FA3">
        <w:rPr>
          <w:color w:val="000000" w:themeColor="text1"/>
        </w:rPr>
        <w:t xml:space="preserve"> H</w:t>
      </w:r>
      <w:r w:rsidR="00B31315" w:rsidRPr="00FB3FA3">
        <w:rPr>
          <w:color w:val="000000" w:themeColor="text1"/>
        </w:rPr>
        <w:t xml:space="preserve">is pedagogy </w:t>
      </w:r>
      <w:r w:rsidRPr="00FB3FA3">
        <w:rPr>
          <w:color w:val="000000" w:themeColor="text1"/>
        </w:rPr>
        <w:t>continued</w:t>
      </w:r>
      <w:r w:rsidR="00B12A9C" w:rsidRPr="00FB3FA3">
        <w:rPr>
          <w:color w:val="000000" w:themeColor="text1"/>
        </w:rPr>
        <w:t xml:space="preserve"> to </w:t>
      </w:r>
      <w:r w:rsidR="00B31315" w:rsidRPr="00FB3FA3">
        <w:rPr>
          <w:color w:val="000000" w:themeColor="text1"/>
        </w:rPr>
        <w:t>evolve</w:t>
      </w:r>
      <w:r w:rsidR="00B12A9C" w:rsidRPr="00FB3FA3">
        <w:rPr>
          <w:color w:val="000000" w:themeColor="text1"/>
        </w:rPr>
        <w:t xml:space="preserve"> through</w:t>
      </w:r>
      <w:r w:rsidR="00B31315" w:rsidRPr="00FB3FA3">
        <w:rPr>
          <w:color w:val="000000" w:themeColor="text1"/>
        </w:rPr>
        <w:t>out</w:t>
      </w:r>
      <w:r w:rsidR="00B12A9C" w:rsidRPr="00FB3FA3">
        <w:rPr>
          <w:color w:val="000000" w:themeColor="text1"/>
        </w:rPr>
        <w:t xml:space="preserve"> his experiences in America, Guinea-Bissau, Nicaragua</w:t>
      </w:r>
      <w:r w:rsidR="00C23BF9" w:rsidRPr="00FB3FA3">
        <w:rPr>
          <w:color w:val="000000" w:themeColor="text1"/>
        </w:rPr>
        <w:t xml:space="preserve">, and with his return to Brazil.  Freire’s pedagogy ultimately shifted in response to </w:t>
      </w:r>
      <w:r w:rsidR="006B79A4" w:rsidRPr="00FB3FA3">
        <w:rPr>
          <w:color w:val="000000" w:themeColor="text1"/>
        </w:rPr>
        <w:t xml:space="preserve">postmodern </w:t>
      </w:r>
      <w:r w:rsidR="008D09BF" w:rsidRPr="00FB3FA3">
        <w:rPr>
          <w:color w:val="000000" w:themeColor="text1"/>
        </w:rPr>
        <w:t>critiques</w:t>
      </w:r>
      <w:r w:rsidR="00C23BF9" w:rsidRPr="00FB3FA3">
        <w:rPr>
          <w:color w:val="000000" w:themeColor="text1"/>
        </w:rPr>
        <w:t xml:space="preserve"> and he incorporated many </w:t>
      </w:r>
      <w:r w:rsidR="00B12A9C" w:rsidRPr="00FB3FA3">
        <w:rPr>
          <w:color w:val="000000" w:themeColor="text1"/>
        </w:rPr>
        <w:t>postmo</w:t>
      </w:r>
      <w:r w:rsidR="00C23BF9" w:rsidRPr="00FB3FA3">
        <w:rPr>
          <w:color w:val="000000" w:themeColor="text1"/>
        </w:rPr>
        <w:t xml:space="preserve">dern ideas.  </w:t>
      </w:r>
      <w:r w:rsidR="006B79A4" w:rsidRPr="00FB3FA3">
        <w:rPr>
          <w:color w:val="000000" w:themeColor="text1"/>
        </w:rPr>
        <w:t>These</w:t>
      </w:r>
      <w:r w:rsidR="00C23BF9" w:rsidRPr="00FB3FA3">
        <w:rPr>
          <w:color w:val="000000" w:themeColor="text1"/>
        </w:rPr>
        <w:t xml:space="preserve"> critics were especially disparaging</w:t>
      </w:r>
      <w:r w:rsidR="00B12A9C" w:rsidRPr="00FB3FA3">
        <w:rPr>
          <w:color w:val="000000" w:themeColor="text1"/>
        </w:rPr>
        <w:t xml:space="preserve"> </w:t>
      </w:r>
      <w:r w:rsidR="00C23BF9" w:rsidRPr="00FB3FA3">
        <w:rPr>
          <w:color w:val="000000" w:themeColor="text1"/>
        </w:rPr>
        <w:t>of</w:t>
      </w:r>
      <w:r w:rsidR="00B12A9C" w:rsidRPr="00FB3FA3">
        <w:rPr>
          <w:color w:val="000000" w:themeColor="text1"/>
        </w:rPr>
        <w:t xml:space="preserve"> </w:t>
      </w:r>
      <w:r w:rsidR="00C23BF9" w:rsidRPr="00FB3FA3">
        <w:rPr>
          <w:color w:val="000000" w:themeColor="text1"/>
        </w:rPr>
        <w:t>Freire’s</w:t>
      </w:r>
      <w:r w:rsidR="00B12A9C" w:rsidRPr="00FB3FA3">
        <w:rPr>
          <w:color w:val="000000" w:themeColor="text1"/>
        </w:rPr>
        <w:t xml:space="preserve"> emphasis of economics above issues of race, gender, and culture (</w:t>
      </w:r>
      <w:proofErr w:type="spellStart"/>
      <w:r w:rsidR="00B12A9C" w:rsidRPr="00FB3FA3">
        <w:rPr>
          <w:color w:val="000000" w:themeColor="text1"/>
        </w:rPr>
        <w:t>Kirkendall</w:t>
      </w:r>
      <w:proofErr w:type="spellEnd"/>
      <w:r w:rsidR="00B12A9C" w:rsidRPr="00FB3FA3">
        <w:rPr>
          <w:color w:val="000000" w:themeColor="text1"/>
        </w:rPr>
        <w:t xml:space="preserve">, 2010). </w:t>
      </w:r>
    </w:p>
    <w:p w14:paraId="67369D17" w14:textId="354778A8" w:rsidR="001A574C" w:rsidRPr="00FB3FA3" w:rsidRDefault="00324246" w:rsidP="00FB3FA3">
      <w:pPr>
        <w:tabs>
          <w:tab w:val="left" w:pos="720"/>
          <w:tab w:val="left" w:pos="1440"/>
          <w:tab w:val="left" w:pos="2107"/>
        </w:tabs>
        <w:spacing w:line="480" w:lineRule="auto"/>
        <w:rPr>
          <w:b/>
          <w:color w:val="000000" w:themeColor="text1"/>
        </w:rPr>
      </w:pPr>
      <w:r w:rsidRPr="00FB3FA3">
        <w:rPr>
          <w:b/>
          <w:color w:val="000000" w:themeColor="text1"/>
        </w:rPr>
        <w:t>Pedagogy</w:t>
      </w:r>
      <w:r w:rsidR="00B12A9C" w:rsidRPr="00FB3FA3">
        <w:rPr>
          <w:b/>
          <w:color w:val="000000" w:themeColor="text1"/>
        </w:rPr>
        <w:t xml:space="preserve"> of the Oppressed</w:t>
      </w:r>
    </w:p>
    <w:p w14:paraId="3B5BF64A" w14:textId="6AC4535E" w:rsidR="00B12A9C" w:rsidRPr="00FB3FA3" w:rsidRDefault="00B12A9C" w:rsidP="00FB3FA3">
      <w:pPr>
        <w:tabs>
          <w:tab w:val="left" w:pos="720"/>
          <w:tab w:val="left" w:pos="1440"/>
          <w:tab w:val="left" w:pos="2107"/>
        </w:tabs>
        <w:spacing w:line="480" w:lineRule="auto"/>
        <w:rPr>
          <w:color w:val="000000" w:themeColor="text1"/>
        </w:rPr>
      </w:pPr>
      <w:r w:rsidRPr="00FB3FA3">
        <w:rPr>
          <w:color w:val="000000" w:themeColor="text1"/>
        </w:rPr>
        <w:tab/>
      </w:r>
      <w:r w:rsidRPr="00FB3FA3">
        <w:rPr>
          <w:i/>
          <w:color w:val="000000" w:themeColor="text1"/>
        </w:rPr>
        <w:t>Pedagogy of the Oppressed</w:t>
      </w:r>
      <w:r w:rsidRPr="00FB3FA3">
        <w:rPr>
          <w:color w:val="000000" w:themeColor="text1"/>
        </w:rPr>
        <w:t xml:space="preserve"> </w:t>
      </w:r>
      <w:r w:rsidR="005F0C45" w:rsidRPr="00FB3FA3">
        <w:rPr>
          <w:color w:val="000000" w:themeColor="text1"/>
        </w:rPr>
        <w:t xml:space="preserve">(Freire 1970/93) </w:t>
      </w:r>
      <w:r w:rsidRPr="00FB3FA3">
        <w:rPr>
          <w:color w:val="000000" w:themeColor="text1"/>
        </w:rPr>
        <w:t>was written after</w:t>
      </w:r>
      <w:r w:rsidR="00C53D54" w:rsidRPr="00FB3FA3">
        <w:rPr>
          <w:color w:val="000000" w:themeColor="text1"/>
        </w:rPr>
        <w:t xml:space="preserve"> Freire implemented</w:t>
      </w:r>
      <w:r w:rsidRPr="00FB3FA3">
        <w:rPr>
          <w:color w:val="000000" w:themeColor="text1"/>
        </w:rPr>
        <w:t xml:space="preserve"> nation-wide adult literacy programs in Chile and Brazil, </w:t>
      </w:r>
      <w:r w:rsidR="00C53D54" w:rsidRPr="00FB3FA3">
        <w:rPr>
          <w:color w:val="000000" w:themeColor="text1"/>
        </w:rPr>
        <w:t>programs that</w:t>
      </w:r>
      <w:r w:rsidRPr="00FB3FA3">
        <w:rPr>
          <w:color w:val="000000" w:themeColor="text1"/>
        </w:rPr>
        <w:t xml:space="preserve"> ended when right wing political</w:t>
      </w:r>
      <w:r w:rsidR="00C53D54" w:rsidRPr="00FB3FA3">
        <w:rPr>
          <w:color w:val="000000" w:themeColor="text1"/>
        </w:rPr>
        <w:t xml:space="preserve"> parties were elected to power.  </w:t>
      </w:r>
      <w:r w:rsidR="00C53D54" w:rsidRPr="00FB3FA3">
        <w:rPr>
          <w:i/>
          <w:color w:val="000000" w:themeColor="text1"/>
        </w:rPr>
        <w:t xml:space="preserve">Pedagogy of the Oppressed </w:t>
      </w:r>
      <w:r w:rsidRPr="00FB3FA3">
        <w:rPr>
          <w:color w:val="000000" w:themeColor="text1"/>
        </w:rPr>
        <w:t xml:space="preserve">represents the most complete description of </w:t>
      </w:r>
      <w:r w:rsidR="00C53D54" w:rsidRPr="00FB3FA3">
        <w:rPr>
          <w:color w:val="000000" w:themeColor="text1"/>
        </w:rPr>
        <w:t>Freire’s</w:t>
      </w:r>
      <w:r w:rsidRPr="00FB3FA3">
        <w:rPr>
          <w:color w:val="000000" w:themeColor="text1"/>
        </w:rPr>
        <w:t xml:space="preserve"> pedagogical </w:t>
      </w:r>
      <w:r w:rsidR="008D09BF" w:rsidRPr="00FB3FA3">
        <w:rPr>
          <w:color w:val="000000" w:themeColor="text1"/>
        </w:rPr>
        <w:t>concepts</w:t>
      </w:r>
      <w:r w:rsidR="00C53D54" w:rsidRPr="00FB3FA3">
        <w:rPr>
          <w:color w:val="000000" w:themeColor="text1"/>
        </w:rPr>
        <w:t xml:space="preserve"> and later Freirean writings draw </w:t>
      </w:r>
      <w:r w:rsidR="008D09BF" w:rsidRPr="00FB3FA3">
        <w:rPr>
          <w:color w:val="000000" w:themeColor="text1"/>
        </w:rPr>
        <w:t xml:space="preserve">from </w:t>
      </w:r>
      <w:r w:rsidR="008D09BF" w:rsidRPr="00FB3FA3">
        <w:rPr>
          <w:i/>
          <w:color w:val="000000" w:themeColor="text1"/>
        </w:rPr>
        <w:t xml:space="preserve">Pedagogy of the Oppressed </w:t>
      </w:r>
      <w:r w:rsidR="00C53D54" w:rsidRPr="00FB3FA3">
        <w:rPr>
          <w:color w:val="000000" w:themeColor="text1"/>
        </w:rPr>
        <w:t>heavily and expect readers to have a strong grasp of Freirean concepts</w:t>
      </w:r>
      <w:r w:rsidRPr="00FB3FA3">
        <w:rPr>
          <w:color w:val="000000" w:themeColor="text1"/>
        </w:rPr>
        <w:t xml:space="preserve"> (</w:t>
      </w:r>
      <w:proofErr w:type="spellStart"/>
      <w:r w:rsidRPr="00FB3FA3">
        <w:rPr>
          <w:color w:val="000000" w:themeColor="text1"/>
        </w:rPr>
        <w:t>Kirkendall</w:t>
      </w:r>
      <w:proofErr w:type="spellEnd"/>
      <w:r w:rsidRPr="00FB3FA3">
        <w:rPr>
          <w:color w:val="000000" w:themeColor="text1"/>
        </w:rPr>
        <w:t>, 2010).</w:t>
      </w:r>
      <w:r w:rsidR="00C53D54" w:rsidRPr="00FB3FA3">
        <w:rPr>
          <w:color w:val="000000" w:themeColor="text1"/>
        </w:rPr>
        <w:t xml:space="preserve"> </w:t>
      </w:r>
      <w:r w:rsidRPr="00FB3FA3">
        <w:rPr>
          <w:color w:val="000000" w:themeColor="text1"/>
        </w:rPr>
        <w:t xml:space="preserve"> </w:t>
      </w:r>
      <w:r w:rsidR="008D09BF" w:rsidRPr="00FB3FA3">
        <w:rPr>
          <w:color w:val="000000" w:themeColor="text1"/>
        </w:rPr>
        <w:t>Many</w:t>
      </w:r>
      <w:r w:rsidRPr="00FB3FA3">
        <w:rPr>
          <w:color w:val="000000" w:themeColor="text1"/>
        </w:rPr>
        <w:t xml:space="preserve"> </w:t>
      </w:r>
      <w:r w:rsidR="00011CA6" w:rsidRPr="00FB3FA3">
        <w:rPr>
          <w:color w:val="000000" w:themeColor="text1"/>
        </w:rPr>
        <w:t>contemporary</w:t>
      </w:r>
      <w:r w:rsidRPr="00FB3FA3">
        <w:rPr>
          <w:color w:val="000000" w:themeColor="text1"/>
        </w:rPr>
        <w:t xml:space="preserve"> critical social educators base their understanding of Freirean pedagogy entirely on this text</w:t>
      </w:r>
      <w:r w:rsidR="008D09BF" w:rsidRPr="00FB3FA3">
        <w:rPr>
          <w:color w:val="000000" w:themeColor="text1"/>
        </w:rPr>
        <w:t xml:space="preserve">, which Roberts (2000) describes as unfortunate; </w:t>
      </w:r>
      <w:r w:rsidRPr="00FB3FA3">
        <w:rPr>
          <w:color w:val="000000" w:themeColor="text1"/>
        </w:rPr>
        <w:t>Freire’s pedagogy grew throughout his life in response to what he considered fair criticism – especia</w:t>
      </w:r>
      <w:r w:rsidR="008D09BF" w:rsidRPr="00FB3FA3">
        <w:rPr>
          <w:color w:val="000000" w:themeColor="text1"/>
        </w:rPr>
        <w:t>lly from critical race theorist</w:t>
      </w:r>
      <w:r w:rsidRPr="00FB3FA3">
        <w:rPr>
          <w:color w:val="000000" w:themeColor="text1"/>
        </w:rPr>
        <w:t xml:space="preserve"> and </w:t>
      </w:r>
      <w:r w:rsidR="009B64A7" w:rsidRPr="00FB3FA3">
        <w:rPr>
          <w:color w:val="000000" w:themeColor="text1"/>
        </w:rPr>
        <w:t>critical feminists.  I</w:t>
      </w:r>
      <w:r w:rsidRPr="00FB3FA3">
        <w:rPr>
          <w:color w:val="000000" w:themeColor="text1"/>
        </w:rPr>
        <w:t xml:space="preserve">t is impossible to fully grasp Freire’s growth as a pedagogue without understanding </w:t>
      </w:r>
      <w:r w:rsidRPr="00FB3FA3">
        <w:rPr>
          <w:i/>
          <w:color w:val="000000" w:themeColor="text1"/>
        </w:rPr>
        <w:t>Pedagogy of the Oppressed</w:t>
      </w:r>
      <w:r w:rsidRPr="00FB3FA3">
        <w:rPr>
          <w:color w:val="000000" w:themeColor="text1"/>
        </w:rPr>
        <w:t xml:space="preserve">. </w:t>
      </w:r>
      <w:r w:rsidR="009B64A7" w:rsidRPr="00FB3FA3">
        <w:rPr>
          <w:color w:val="000000" w:themeColor="text1"/>
        </w:rPr>
        <w:t xml:space="preserve"> </w:t>
      </w:r>
      <w:r w:rsidR="00710783" w:rsidRPr="00FB3FA3">
        <w:rPr>
          <w:color w:val="000000" w:themeColor="text1"/>
        </w:rPr>
        <w:t xml:space="preserve">Contained within this book are his concepts of </w:t>
      </w:r>
      <w:r w:rsidR="00710783" w:rsidRPr="00FB3FA3">
        <w:rPr>
          <w:i/>
          <w:color w:val="000000" w:themeColor="text1"/>
        </w:rPr>
        <w:t>humanization</w:t>
      </w:r>
      <w:r w:rsidR="00710783" w:rsidRPr="00FB3FA3">
        <w:rPr>
          <w:color w:val="000000" w:themeColor="text1"/>
        </w:rPr>
        <w:t xml:space="preserve">, </w:t>
      </w:r>
      <w:r w:rsidR="00710783" w:rsidRPr="00FB3FA3">
        <w:rPr>
          <w:i/>
          <w:color w:val="000000" w:themeColor="text1"/>
        </w:rPr>
        <w:t>banking</w:t>
      </w:r>
      <w:r w:rsidR="00710783" w:rsidRPr="00FB3FA3">
        <w:rPr>
          <w:color w:val="000000" w:themeColor="text1"/>
        </w:rPr>
        <w:t xml:space="preserve"> </w:t>
      </w:r>
      <w:r w:rsidR="00710783" w:rsidRPr="00FB3FA3">
        <w:rPr>
          <w:i/>
          <w:color w:val="000000" w:themeColor="text1"/>
        </w:rPr>
        <w:t>education</w:t>
      </w:r>
      <w:r w:rsidR="00710783" w:rsidRPr="00FB3FA3">
        <w:rPr>
          <w:color w:val="000000" w:themeColor="text1"/>
        </w:rPr>
        <w:t xml:space="preserve">, </w:t>
      </w:r>
      <w:r w:rsidR="009A7D69" w:rsidRPr="00FB3FA3">
        <w:rPr>
          <w:i/>
          <w:color w:val="000000" w:themeColor="text1"/>
        </w:rPr>
        <w:t>problem</w:t>
      </w:r>
      <w:r w:rsidR="009A7D69" w:rsidRPr="00FB3FA3">
        <w:rPr>
          <w:color w:val="000000" w:themeColor="text1"/>
        </w:rPr>
        <w:t xml:space="preserve"> </w:t>
      </w:r>
      <w:r w:rsidR="009A7D69" w:rsidRPr="00FB3FA3">
        <w:rPr>
          <w:i/>
          <w:color w:val="000000" w:themeColor="text1"/>
        </w:rPr>
        <w:t>posing</w:t>
      </w:r>
      <w:r w:rsidR="00710783" w:rsidRPr="00FB3FA3">
        <w:rPr>
          <w:color w:val="000000" w:themeColor="text1"/>
        </w:rPr>
        <w:t xml:space="preserve"> </w:t>
      </w:r>
      <w:r w:rsidR="00710783" w:rsidRPr="00FB3FA3">
        <w:rPr>
          <w:i/>
          <w:color w:val="000000" w:themeColor="text1"/>
        </w:rPr>
        <w:t>pedagogy</w:t>
      </w:r>
      <w:r w:rsidR="00710783" w:rsidRPr="00FB3FA3">
        <w:rPr>
          <w:color w:val="000000" w:themeColor="text1"/>
        </w:rPr>
        <w:t xml:space="preserve">, </w:t>
      </w:r>
      <w:r w:rsidR="00710783" w:rsidRPr="00FB3FA3">
        <w:rPr>
          <w:i/>
          <w:color w:val="000000" w:themeColor="text1"/>
        </w:rPr>
        <w:t>conscientization</w:t>
      </w:r>
      <w:r w:rsidR="00710783" w:rsidRPr="00FB3FA3">
        <w:rPr>
          <w:color w:val="000000" w:themeColor="text1"/>
        </w:rPr>
        <w:t xml:space="preserve">, and the </w:t>
      </w:r>
      <w:r w:rsidR="00710783" w:rsidRPr="00FB3FA3">
        <w:rPr>
          <w:i/>
          <w:color w:val="000000" w:themeColor="text1"/>
        </w:rPr>
        <w:t>oppressed</w:t>
      </w:r>
      <w:r w:rsidR="00710783" w:rsidRPr="00FB3FA3">
        <w:rPr>
          <w:color w:val="000000" w:themeColor="text1"/>
        </w:rPr>
        <w:t>/</w:t>
      </w:r>
      <w:r w:rsidR="00710783" w:rsidRPr="00FB3FA3">
        <w:rPr>
          <w:i/>
          <w:color w:val="000000" w:themeColor="text1"/>
        </w:rPr>
        <w:t>oppressor</w:t>
      </w:r>
      <w:r w:rsidR="00710783" w:rsidRPr="00FB3FA3">
        <w:rPr>
          <w:color w:val="000000" w:themeColor="text1"/>
        </w:rPr>
        <w:t xml:space="preserve"> binary. </w:t>
      </w:r>
      <w:r w:rsidR="009B64A7" w:rsidRPr="00FB3FA3">
        <w:rPr>
          <w:color w:val="000000" w:themeColor="text1"/>
        </w:rPr>
        <w:t xml:space="preserve"> </w:t>
      </w:r>
      <w:r w:rsidR="00710783" w:rsidRPr="00FB3FA3">
        <w:rPr>
          <w:color w:val="000000" w:themeColor="text1"/>
        </w:rPr>
        <w:t>He traces</w:t>
      </w:r>
      <w:r w:rsidR="008A204A" w:rsidRPr="00FB3FA3">
        <w:rPr>
          <w:color w:val="000000" w:themeColor="text1"/>
        </w:rPr>
        <w:t xml:space="preserve"> many of</w:t>
      </w:r>
      <w:r w:rsidR="00710783" w:rsidRPr="00FB3FA3">
        <w:rPr>
          <w:color w:val="000000" w:themeColor="text1"/>
        </w:rPr>
        <w:t xml:space="preserve"> thes</w:t>
      </w:r>
      <w:r w:rsidR="00E829F0" w:rsidRPr="00FB3FA3">
        <w:rPr>
          <w:color w:val="000000" w:themeColor="text1"/>
        </w:rPr>
        <w:t xml:space="preserve">e concepts back to his </w:t>
      </w:r>
      <w:r w:rsidR="009B64A7" w:rsidRPr="00FB3FA3">
        <w:rPr>
          <w:color w:val="000000" w:themeColor="text1"/>
        </w:rPr>
        <w:t>education</w:t>
      </w:r>
      <w:r w:rsidR="00E829F0" w:rsidRPr="00FB3FA3">
        <w:rPr>
          <w:color w:val="000000" w:themeColor="text1"/>
        </w:rPr>
        <w:t>,</w:t>
      </w:r>
      <w:r w:rsidR="00285A9F" w:rsidRPr="00FB3FA3">
        <w:rPr>
          <w:color w:val="000000" w:themeColor="text1"/>
        </w:rPr>
        <w:t xml:space="preserve"> which was expressly continental,</w:t>
      </w:r>
      <w:r w:rsidR="00710783" w:rsidRPr="00FB3FA3">
        <w:rPr>
          <w:color w:val="000000" w:themeColor="text1"/>
        </w:rPr>
        <w:t xml:space="preserve"> in particular the influence of</w:t>
      </w:r>
      <w:r w:rsidR="00E829F0" w:rsidRPr="00FB3FA3">
        <w:rPr>
          <w:color w:val="000000" w:themeColor="text1"/>
        </w:rPr>
        <w:t xml:space="preserve"> the writing of</w:t>
      </w:r>
      <w:r w:rsidR="00710783" w:rsidRPr="00FB3FA3">
        <w:rPr>
          <w:color w:val="000000" w:themeColor="text1"/>
        </w:rPr>
        <w:t xml:space="preserve"> Hegel, Marx,</w:t>
      </w:r>
      <w:r w:rsidR="004E3730" w:rsidRPr="00FB3FA3">
        <w:rPr>
          <w:color w:val="000000" w:themeColor="text1"/>
        </w:rPr>
        <w:t xml:space="preserve"> Erich Fromm, Georg </w:t>
      </w:r>
      <w:proofErr w:type="spellStart"/>
      <w:r w:rsidR="004E3730" w:rsidRPr="00FB3FA3">
        <w:rPr>
          <w:color w:val="000000" w:themeColor="text1"/>
        </w:rPr>
        <w:t>Lukács</w:t>
      </w:r>
      <w:proofErr w:type="spellEnd"/>
      <w:r w:rsidR="004E3730" w:rsidRPr="00FB3FA3">
        <w:rPr>
          <w:color w:val="000000" w:themeColor="text1"/>
        </w:rPr>
        <w:t>,</w:t>
      </w:r>
      <w:r w:rsidR="00710783" w:rsidRPr="00FB3FA3">
        <w:rPr>
          <w:color w:val="000000" w:themeColor="text1"/>
        </w:rPr>
        <w:t xml:space="preserve"> </w:t>
      </w:r>
      <w:r w:rsidR="004E3730" w:rsidRPr="00FB3FA3">
        <w:rPr>
          <w:color w:val="000000" w:themeColor="text1"/>
        </w:rPr>
        <w:t xml:space="preserve">Edmund </w:t>
      </w:r>
      <w:r w:rsidR="00710783" w:rsidRPr="00FB3FA3">
        <w:rPr>
          <w:color w:val="000000" w:themeColor="text1"/>
        </w:rPr>
        <w:t>Husserl</w:t>
      </w:r>
      <w:r w:rsidR="004E3730" w:rsidRPr="00FB3FA3">
        <w:rPr>
          <w:color w:val="000000" w:themeColor="text1"/>
        </w:rPr>
        <w:t>,</w:t>
      </w:r>
      <w:r w:rsidR="00285A9F" w:rsidRPr="00FB3FA3">
        <w:rPr>
          <w:color w:val="000000" w:themeColor="text1"/>
        </w:rPr>
        <w:t xml:space="preserve"> Simone de Beauvoir,</w:t>
      </w:r>
      <w:r w:rsidR="004E3730" w:rsidRPr="00FB3FA3">
        <w:rPr>
          <w:color w:val="000000" w:themeColor="text1"/>
        </w:rPr>
        <w:t xml:space="preserve"> and Herbert Marcuse</w:t>
      </w:r>
      <w:r w:rsidR="00710783" w:rsidRPr="00FB3FA3">
        <w:rPr>
          <w:color w:val="000000" w:themeColor="text1"/>
        </w:rPr>
        <w:t xml:space="preserve">. </w:t>
      </w:r>
      <w:r w:rsidR="009B64A7" w:rsidRPr="00FB3FA3">
        <w:rPr>
          <w:color w:val="000000" w:themeColor="text1"/>
        </w:rPr>
        <w:t xml:space="preserve"> These influences</w:t>
      </w:r>
      <w:r w:rsidR="00117B78" w:rsidRPr="00FB3FA3">
        <w:rPr>
          <w:color w:val="000000" w:themeColor="text1"/>
        </w:rPr>
        <w:t xml:space="preserve">, as well as references to revolutionaries </w:t>
      </w:r>
      <w:proofErr w:type="spellStart"/>
      <w:r w:rsidR="00117B78" w:rsidRPr="00FB3FA3">
        <w:rPr>
          <w:color w:val="000000" w:themeColor="text1"/>
        </w:rPr>
        <w:t>Vladamir</w:t>
      </w:r>
      <w:proofErr w:type="spellEnd"/>
      <w:r w:rsidR="00117B78" w:rsidRPr="00FB3FA3">
        <w:rPr>
          <w:color w:val="000000" w:themeColor="text1"/>
        </w:rPr>
        <w:t xml:space="preserve"> Lenin, Mao Zedong, Fidel Castro, and </w:t>
      </w:r>
      <w:proofErr w:type="spellStart"/>
      <w:r w:rsidR="00117B78" w:rsidRPr="00FB3FA3">
        <w:rPr>
          <w:color w:val="000000" w:themeColor="text1"/>
        </w:rPr>
        <w:t>Che</w:t>
      </w:r>
      <w:proofErr w:type="spellEnd"/>
      <w:r w:rsidR="00117B78" w:rsidRPr="00FB3FA3">
        <w:rPr>
          <w:color w:val="000000" w:themeColor="text1"/>
        </w:rPr>
        <w:t xml:space="preserve"> Guevara</w:t>
      </w:r>
      <w:r w:rsidR="009B64A7" w:rsidRPr="00FB3FA3">
        <w:rPr>
          <w:color w:val="000000" w:themeColor="text1"/>
        </w:rPr>
        <w:t xml:space="preserve"> are often described in the footnotes. </w:t>
      </w:r>
      <w:r w:rsidR="00A74FFD" w:rsidRPr="00FB3FA3">
        <w:rPr>
          <w:color w:val="000000" w:themeColor="text1"/>
        </w:rPr>
        <w:t xml:space="preserve"> Despite grounding </w:t>
      </w:r>
      <w:r w:rsidR="00A74FFD" w:rsidRPr="00FB3FA3">
        <w:rPr>
          <w:i/>
          <w:color w:val="000000" w:themeColor="text1"/>
        </w:rPr>
        <w:t xml:space="preserve">Pedagogy of the Oppressed </w:t>
      </w:r>
      <w:r w:rsidR="00A74FFD" w:rsidRPr="00FB3FA3">
        <w:rPr>
          <w:color w:val="000000" w:themeColor="text1"/>
        </w:rPr>
        <w:t xml:space="preserve">in the theory of some pretty radical thinkers, Freire viewed his pedagogy as an expression of Christian humanism, rather than Marxism. </w:t>
      </w:r>
    </w:p>
    <w:p w14:paraId="5A73DE4C" w14:textId="00C7CACC" w:rsidR="00F133D8" w:rsidRPr="00FB3FA3" w:rsidRDefault="00F133D8" w:rsidP="00FB3FA3">
      <w:pPr>
        <w:widowControl w:val="0"/>
        <w:autoSpaceDE w:val="0"/>
        <w:autoSpaceDN w:val="0"/>
        <w:adjustRightInd w:val="0"/>
        <w:spacing w:line="480" w:lineRule="auto"/>
        <w:rPr>
          <w:rFonts w:cs="Lucida Grande"/>
          <w:color w:val="000000" w:themeColor="text1"/>
        </w:rPr>
      </w:pPr>
      <w:r w:rsidRPr="00FB3FA3">
        <w:rPr>
          <w:rFonts w:cs="Lucida Grande"/>
          <w:color w:val="000000" w:themeColor="text1"/>
        </w:rPr>
        <w:tab/>
      </w:r>
      <w:r w:rsidR="00710783" w:rsidRPr="00FB3FA3">
        <w:rPr>
          <w:rFonts w:cs="Lucida Grande"/>
          <w:color w:val="000000" w:themeColor="text1"/>
        </w:rPr>
        <w:t>Freire (1970/93) believed that because the world can often dehumanize oppressed people, education must be a humanization</w:t>
      </w:r>
      <w:r w:rsidR="009B64A7" w:rsidRPr="00FB3FA3">
        <w:rPr>
          <w:rFonts w:cs="Lucida Grande"/>
          <w:color w:val="000000" w:themeColor="text1"/>
        </w:rPr>
        <w:t xml:space="preserve"> process.  This</w:t>
      </w:r>
      <w:r w:rsidR="00710783" w:rsidRPr="00FB3FA3">
        <w:rPr>
          <w:rFonts w:cs="Lucida Grande"/>
          <w:color w:val="000000" w:themeColor="text1"/>
        </w:rPr>
        <w:t xml:space="preserve"> process requires </w:t>
      </w:r>
      <w:r w:rsidR="009B64A7" w:rsidRPr="00FB3FA3">
        <w:rPr>
          <w:rFonts w:cs="Lucida Grande"/>
          <w:color w:val="000000" w:themeColor="text1"/>
        </w:rPr>
        <w:t>the oppressed</w:t>
      </w:r>
      <w:r w:rsidR="00710783" w:rsidRPr="00FB3FA3">
        <w:rPr>
          <w:rFonts w:cs="Lucida Grande"/>
          <w:color w:val="000000" w:themeColor="text1"/>
        </w:rPr>
        <w:t xml:space="preserve"> to become “restore</w:t>
      </w:r>
      <w:r w:rsidR="00011CA6" w:rsidRPr="00FB3FA3">
        <w:rPr>
          <w:rFonts w:cs="Lucida Grande"/>
          <w:color w:val="000000" w:themeColor="text1"/>
        </w:rPr>
        <w:t>r</w:t>
      </w:r>
      <w:r w:rsidR="00710783" w:rsidRPr="00FB3FA3">
        <w:rPr>
          <w:rFonts w:cs="Lucida Grande"/>
          <w:color w:val="000000" w:themeColor="text1"/>
        </w:rPr>
        <w:t>s</w:t>
      </w:r>
      <w:r w:rsidR="00011CA6" w:rsidRPr="00FB3FA3">
        <w:rPr>
          <w:rFonts w:cs="Lucida Grande"/>
          <w:color w:val="000000" w:themeColor="text1"/>
        </w:rPr>
        <w:t xml:space="preserve"> of</w:t>
      </w:r>
      <w:r w:rsidR="00710783" w:rsidRPr="00FB3FA3">
        <w:rPr>
          <w:rFonts w:cs="Lucida Grande"/>
          <w:color w:val="000000" w:themeColor="text1"/>
        </w:rPr>
        <w:t xml:space="preserve"> humanity to both” (p. 44) themselves and their oppressors. </w:t>
      </w:r>
      <w:r w:rsidR="009B64A7" w:rsidRPr="00FB3FA3">
        <w:rPr>
          <w:rFonts w:cs="Lucida Grande"/>
          <w:color w:val="000000" w:themeColor="text1"/>
        </w:rPr>
        <w:t xml:space="preserve"> </w:t>
      </w:r>
      <w:r w:rsidR="00710783" w:rsidRPr="00FB3FA3">
        <w:rPr>
          <w:rFonts w:cs="Lucida Grande"/>
          <w:color w:val="000000" w:themeColor="text1"/>
        </w:rPr>
        <w:t xml:space="preserve">But there is a real danger, in Freire’s mind, that when given power the oppressors might themselves become mini-oppressors. </w:t>
      </w:r>
      <w:r w:rsidR="009B64A7" w:rsidRPr="00FB3FA3">
        <w:rPr>
          <w:rFonts w:cs="Lucida Grande"/>
          <w:color w:val="000000" w:themeColor="text1"/>
        </w:rPr>
        <w:t xml:space="preserve"> </w:t>
      </w:r>
      <w:r w:rsidR="00710783" w:rsidRPr="00FB3FA3">
        <w:rPr>
          <w:rFonts w:cs="Lucida Grande"/>
          <w:color w:val="000000" w:themeColor="text1"/>
        </w:rPr>
        <w:t>The key to overcoming oppression lies in praxis, which for Fre</w:t>
      </w:r>
      <w:r w:rsidR="009A7D69" w:rsidRPr="00FB3FA3">
        <w:rPr>
          <w:rFonts w:cs="Lucida Grande"/>
          <w:color w:val="000000" w:themeColor="text1"/>
        </w:rPr>
        <w:t>ire combines theory and action.</w:t>
      </w:r>
      <w:r w:rsidR="009B64A7" w:rsidRPr="00FB3FA3">
        <w:rPr>
          <w:rFonts w:cs="Lucida Grande"/>
          <w:color w:val="000000" w:themeColor="text1"/>
        </w:rPr>
        <w:t xml:space="preserve"> </w:t>
      </w:r>
      <w:r w:rsidR="009A7D69" w:rsidRPr="00FB3FA3">
        <w:rPr>
          <w:rFonts w:cs="Lucida Grande"/>
          <w:color w:val="000000" w:themeColor="text1"/>
        </w:rPr>
        <w:t xml:space="preserve"> This comes in two stages, (1) the oppressors unveil the oppressive nature of the world and commit themselves change the world, and (2) the world enters a state of permanent liberation for all people. </w:t>
      </w:r>
      <w:r w:rsidR="009B64A7" w:rsidRPr="00FB3FA3">
        <w:rPr>
          <w:rFonts w:cs="Lucida Grande"/>
          <w:color w:val="000000" w:themeColor="text1"/>
        </w:rPr>
        <w:t xml:space="preserve"> </w:t>
      </w:r>
      <w:r w:rsidR="009A7D69" w:rsidRPr="00FB3FA3">
        <w:rPr>
          <w:rFonts w:cs="Lucida Grande"/>
          <w:color w:val="000000" w:themeColor="text1"/>
        </w:rPr>
        <w:t>To Freire, “Knowledge emerges only through invention and re-invention, through the restless, impatient, continuing, hopeful inquiry human beings pursue in the world, with the world, and with each other” (p. 72).</w:t>
      </w:r>
      <w:r w:rsidR="009B64A7" w:rsidRPr="00FB3FA3">
        <w:rPr>
          <w:rFonts w:cs="Lucida Grande"/>
          <w:color w:val="000000" w:themeColor="text1"/>
        </w:rPr>
        <w:t xml:space="preserve"> </w:t>
      </w:r>
      <w:r w:rsidR="009A7D69" w:rsidRPr="00FB3FA3">
        <w:rPr>
          <w:rFonts w:cs="Lucida Grande"/>
          <w:color w:val="000000" w:themeColor="text1"/>
        </w:rPr>
        <w:t xml:space="preserve"> </w:t>
      </w:r>
      <w:r w:rsidR="009B64A7" w:rsidRPr="00FB3FA3">
        <w:rPr>
          <w:rFonts w:cs="Lucida Grande"/>
          <w:color w:val="000000" w:themeColor="text1"/>
        </w:rPr>
        <w:t xml:space="preserve"> </w:t>
      </w:r>
      <w:r w:rsidR="009A7D69" w:rsidRPr="00FB3FA3">
        <w:rPr>
          <w:rFonts w:cs="Lucida Grande"/>
          <w:color w:val="000000" w:themeColor="text1"/>
        </w:rPr>
        <w:t xml:space="preserve">This </w:t>
      </w:r>
      <w:r w:rsidR="009A7D69" w:rsidRPr="00FB3FA3">
        <w:rPr>
          <w:rFonts w:cs="Lucida Grande"/>
          <w:i/>
          <w:color w:val="000000" w:themeColor="text1"/>
        </w:rPr>
        <w:t>curious</w:t>
      </w:r>
      <w:r w:rsidR="009A7D69" w:rsidRPr="00FB3FA3">
        <w:rPr>
          <w:rFonts w:cs="Lucida Grande"/>
          <w:color w:val="000000" w:themeColor="text1"/>
        </w:rPr>
        <w:t xml:space="preserve"> nature of knowledge</w:t>
      </w:r>
      <w:r w:rsidR="006A224C">
        <w:rPr>
          <w:rFonts w:cs="Lucida Grande"/>
          <w:color w:val="000000" w:themeColor="text1"/>
        </w:rPr>
        <w:t>, knowledge based on curiosity,</w:t>
      </w:r>
      <w:r w:rsidR="009A7D69" w:rsidRPr="00FB3FA3">
        <w:rPr>
          <w:rFonts w:cs="Lucida Grande"/>
          <w:color w:val="000000" w:themeColor="text1"/>
        </w:rPr>
        <w:t xml:space="preserve"> was a guiding thought for my weekly </w:t>
      </w:r>
      <w:r w:rsidR="009B64A7" w:rsidRPr="00FB3FA3">
        <w:rPr>
          <w:rFonts w:cs="Lucida Grande"/>
          <w:color w:val="000000" w:themeColor="text1"/>
        </w:rPr>
        <w:t xml:space="preserve">teaching of </w:t>
      </w:r>
      <w:r w:rsidR="009B64A7" w:rsidRPr="00FB3FA3">
        <w:rPr>
          <w:rFonts w:cs="Lucida Grande"/>
          <w:i/>
          <w:color w:val="000000" w:themeColor="text1"/>
        </w:rPr>
        <w:t>jazz combo lab</w:t>
      </w:r>
      <w:r w:rsidR="009A7D69" w:rsidRPr="00FB3FA3">
        <w:rPr>
          <w:rFonts w:cs="Lucida Grande"/>
          <w:color w:val="000000" w:themeColor="text1"/>
        </w:rPr>
        <w:t xml:space="preserve">. </w:t>
      </w:r>
      <w:r w:rsidR="009B64A7" w:rsidRPr="00FB3FA3">
        <w:rPr>
          <w:rFonts w:cs="Lucida Grande"/>
          <w:color w:val="000000" w:themeColor="text1"/>
        </w:rPr>
        <w:t xml:space="preserve"> </w:t>
      </w:r>
      <w:r w:rsidR="00B60BB2" w:rsidRPr="00FB3FA3">
        <w:rPr>
          <w:rFonts w:cs="Lucida Grande"/>
          <w:color w:val="000000" w:themeColor="text1"/>
        </w:rPr>
        <w:t xml:space="preserve">“A person learns to swim in the water, not in a library” (p. 137). </w:t>
      </w:r>
    </w:p>
    <w:p w14:paraId="783D3C95" w14:textId="6C652EF8" w:rsidR="009A7D69" w:rsidRPr="00FB3FA3" w:rsidRDefault="009A7D69" w:rsidP="00FB3FA3">
      <w:pPr>
        <w:widowControl w:val="0"/>
        <w:autoSpaceDE w:val="0"/>
        <w:autoSpaceDN w:val="0"/>
        <w:adjustRightInd w:val="0"/>
        <w:spacing w:line="480" w:lineRule="auto"/>
        <w:rPr>
          <w:rFonts w:cs="Lucida Grande"/>
          <w:color w:val="000000" w:themeColor="text1"/>
        </w:rPr>
      </w:pPr>
      <w:r w:rsidRPr="00FB3FA3">
        <w:rPr>
          <w:rFonts w:cs="Lucida Grande"/>
          <w:color w:val="000000" w:themeColor="text1"/>
        </w:rPr>
        <w:tab/>
      </w:r>
      <w:r w:rsidR="00B57FB3" w:rsidRPr="00FB3FA3">
        <w:rPr>
          <w:rFonts w:cs="Lucida Grande"/>
          <w:color w:val="000000" w:themeColor="text1"/>
        </w:rPr>
        <w:t>For</w:t>
      </w:r>
      <w:r w:rsidRPr="00FB3FA3">
        <w:rPr>
          <w:rFonts w:cs="Lucida Grande"/>
          <w:color w:val="000000" w:themeColor="text1"/>
        </w:rPr>
        <w:t xml:space="preserve"> Freire (1970/93), many teachers</w:t>
      </w:r>
      <w:r w:rsidR="00B57FB3" w:rsidRPr="00FB3FA3">
        <w:rPr>
          <w:rFonts w:cs="Lucida Grande"/>
          <w:color w:val="000000" w:themeColor="text1"/>
        </w:rPr>
        <w:t xml:space="preserve"> problematically</w:t>
      </w:r>
      <w:r w:rsidRPr="00FB3FA3">
        <w:rPr>
          <w:rFonts w:cs="Lucida Grande"/>
          <w:color w:val="000000" w:themeColor="text1"/>
        </w:rPr>
        <w:t xml:space="preserve"> use</w:t>
      </w:r>
      <w:r w:rsidR="009B64A7" w:rsidRPr="00FB3FA3">
        <w:rPr>
          <w:rFonts w:cs="Lucida Grande"/>
          <w:color w:val="000000" w:themeColor="text1"/>
        </w:rPr>
        <w:t xml:space="preserve"> a banking concept of education, which I defined above.  </w:t>
      </w:r>
      <w:r w:rsidR="00B60BB2" w:rsidRPr="00FB3FA3">
        <w:rPr>
          <w:rFonts w:cs="Lucida Grande"/>
          <w:color w:val="000000" w:themeColor="text1"/>
        </w:rPr>
        <w:t xml:space="preserve">Banking education alienates students from knowledge, and therefore suppresses conscientization. </w:t>
      </w:r>
      <w:r w:rsidR="009B64A7" w:rsidRPr="00FB3FA3">
        <w:rPr>
          <w:rFonts w:cs="Lucida Grande"/>
          <w:color w:val="000000" w:themeColor="text1"/>
        </w:rPr>
        <w:t xml:space="preserve"> </w:t>
      </w:r>
      <w:r w:rsidR="00B60BB2" w:rsidRPr="00FB3FA3">
        <w:rPr>
          <w:rFonts w:cs="Lucida Grande"/>
          <w:color w:val="000000" w:themeColor="text1"/>
        </w:rPr>
        <w:t>The correct pedago</w:t>
      </w:r>
      <w:r w:rsidR="009B64A7" w:rsidRPr="00FB3FA3">
        <w:rPr>
          <w:rFonts w:cs="Lucida Grande"/>
          <w:color w:val="000000" w:themeColor="text1"/>
        </w:rPr>
        <w:t xml:space="preserve">gy is rather based on dialogue.  This requires reflective </w:t>
      </w:r>
      <w:r w:rsidR="00B60BB2" w:rsidRPr="00FB3FA3">
        <w:rPr>
          <w:rFonts w:cs="Lucida Grande"/>
          <w:color w:val="000000" w:themeColor="text1"/>
        </w:rPr>
        <w:t>action, courage</w:t>
      </w:r>
      <w:r w:rsidR="009B64A7" w:rsidRPr="00FB3FA3">
        <w:rPr>
          <w:rFonts w:cs="Lucida Grande"/>
          <w:color w:val="000000" w:themeColor="text1"/>
        </w:rPr>
        <w:t>, and</w:t>
      </w:r>
      <w:r w:rsidR="00B60BB2" w:rsidRPr="00FB3FA3">
        <w:rPr>
          <w:rFonts w:cs="Lucida Grande"/>
          <w:color w:val="000000" w:themeColor="text1"/>
        </w:rPr>
        <w:t xml:space="preserve"> love. </w:t>
      </w:r>
      <w:r w:rsidR="009B64A7" w:rsidRPr="00FB3FA3">
        <w:rPr>
          <w:rFonts w:cs="Lucida Grande"/>
          <w:color w:val="000000" w:themeColor="text1"/>
        </w:rPr>
        <w:t xml:space="preserve"> </w:t>
      </w:r>
      <w:r w:rsidR="00B60BB2" w:rsidRPr="00FB3FA3">
        <w:rPr>
          <w:rFonts w:cs="Lucida Grande"/>
          <w:color w:val="000000" w:themeColor="text1"/>
        </w:rPr>
        <w:t xml:space="preserve">Students are viewed as historical. </w:t>
      </w:r>
      <w:r w:rsidR="009B64A7" w:rsidRPr="00FB3FA3">
        <w:rPr>
          <w:rFonts w:cs="Lucida Grande"/>
          <w:color w:val="000000" w:themeColor="text1"/>
        </w:rPr>
        <w:t xml:space="preserve"> </w:t>
      </w:r>
      <w:r w:rsidR="00B60BB2" w:rsidRPr="00FB3FA3">
        <w:rPr>
          <w:rFonts w:cs="Lucida Grande"/>
          <w:color w:val="000000" w:themeColor="text1"/>
        </w:rPr>
        <w:t>Dialogue cannot oc</w:t>
      </w:r>
      <w:r w:rsidR="009B64A7" w:rsidRPr="00FB3FA3">
        <w:rPr>
          <w:rFonts w:cs="Lucida Grande"/>
          <w:color w:val="000000" w:themeColor="text1"/>
        </w:rPr>
        <w:t xml:space="preserve">cur without critical thinking.  Freirean conscientization requires students to move from </w:t>
      </w:r>
      <w:r w:rsidR="006A224C">
        <w:rPr>
          <w:rFonts w:cs="Lucida Grande"/>
          <w:color w:val="000000" w:themeColor="text1"/>
        </w:rPr>
        <w:t xml:space="preserve">magical, to </w:t>
      </w:r>
      <w:r w:rsidR="009B64A7" w:rsidRPr="00FB3FA3">
        <w:rPr>
          <w:rFonts w:cs="Lucida Grande"/>
          <w:color w:val="000000" w:themeColor="text1"/>
        </w:rPr>
        <w:t>naïve</w:t>
      </w:r>
      <w:r w:rsidR="006A224C">
        <w:rPr>
          <w:rFonts w:cs="Lucida Grande"/>
          <w:color w:val="000000" w:themeColor="text1"/>
        </w:rPr>
        <w:t>,</w:t>
      </w:r>
      <w:r w:rsidR="009B64A7" w:rsidRPr="00FB3FA3">
        <w:rPr>
          <w:rFonts w:cs="Lucida Grande"/>
          <w:color w:val="000000" w:themeColor="text1"/>
        </w:rPr>
        <w:t xml:space="preserve"> to critical thinking. </w:t>
      </w:r>
    </w:p>
    <w:p w14:paraId="3EE134AB" w14:textId="5F1AD3C6" w:rsidR="002C2DD9" w:rsidRPr="00FB3FA3" w:rsidRDefault="002C2DD9" w:rsidP="00FB3FA3">
      <w:pPr>
        <w:widowControl w:val="0"/>
        <w:autoSpaceDE w:val="0"/>
        <w:autoSpaceDN w:val="0"/>
        <w:adjustRightInd w:val="0"/>
        <w:spacing w:line="480" w:lineRule="auto"/>
        <w:rPr>
          <w:b/>
          <w:i/>
          <w:color w:val="000000" w:themeColor="text1"/>
        </w:rPr>
      </w:pPr>
      <w:r w:rsidRPr="00FB3FA3">
        <w:rPr>
          <w:b/>
          <w:color w:val="000000" w:themeColor="text1"/>
        </w:rPr>
        <w:t xml:space="preserve">We Make the Road by Walking </w:t>
      </w:r>
    </w:p>
    <w:p w14:paraId="1D90C9F2" w14:textId="2C851C7C" w:rsidR="002C2DD9" w:rsidRPr="00FB3FA3" w:rsidRDefault="00197A18" w:rsidP="00FB3FA3">
      <w:pPr>
        <w:widowControl w:val="0"/>
        <w:autoSpaceDE w:val="0"/>
        <w:autoSpaceDN w:val="0"/>
        <w:adjustRightInd w:val="0"/>
        <w:spacing w:line="480" w:lineRule="auto"/>
        <w:rPr>
          <w:rFonts w:cs="Lucida Grande"/>
          <w:color w:val="000000" w:themeColor="text1"/>
        </w:rPr>
      </w:pPr>
      <w:r w:rsidRPr="00FB3FA3">
        <w:rPr>
          <w:rFonts w:cs="Lucida Grande"/>
          <w:color w:val="000000" w:themeColor="text1"/>
        </w:rPr>
        <w:tab/>
      </w:r>
      <w:r w:rsidR="004E220D" w:rsidRPr="00FB3FA3">
        <w:rPr>
          <w:rFonts w:cs="Lucida Grande"/>
          <w:i/>
          <w:color w:val="000000" w:themeColor="text1"/>
        </w:rPr>
        <w:t>We Make the Road by Walking</w:t>
      </w:r>
      <w:r w:rsidRPr="00FB3FA3">
        <w:rPr>
          <w:rFonts w:cs="Lucida Grande"/>
          <w:color w:val="000000" w:themeColor="text1"/>
        </w:rPr>
        <w:t xml:space="preserve"> (Freire &amp; Horton, 1990) </w:t>
      </w:r>
      <w:r w:rsidR="004F6298" w:rsidRPr="00FB3FA3">
        <w:rPr>
          <w:rFonts w:cs="Lucida Grande"/>
          <w:color w:val="000000" w:themeColor="text1"/>
        </w:rPr>
        <w:t>demonstrated</w:t>
      </w:r>
      <w:r w:rsidRPr="00FB3FA3">
        <w:rPr>
          <w:rFonts w:cs="Lucida Grande"/>
          <w:color w:val="000000" w:themeColor="text1"/>
        </w:rPr>
        <w:t xml:space="preserve"> </w:t>
      </w:r>
      <w:r w:rsidR="004F6298" w:rsidRPr="00FB3FA3">
        <w:rPr>
          <w:rFonts w:cs="Lucida Grande"/>
          <w:color w:val="000000" w:themeColor="text1"/>
        </w:rPr>
        <w:t>the type</w:t>
      </w:r>
      <w:r w:rsidRPr="00FB3FA3">
        <w:rPr>
          <w:rFonts w:cs="Lucida Grande"/>
          <w:color w:val="000000" w:themeColor="text1"/>
        </w:rPr>
        <w:t xml:space="preserve"> of conversation</w:t>
      </w:r>
      <w:r w:rsidR="004F6298" w:rsidRPr="00FB3FA3">
        <w:rPr>
          <w:rFonts w:cs="Lucida Grande"/>
          <w:color w:val="000000" w:themeColor="text1"/>
        </w:rPr>
        <w:t>s</w:t>
      </w:r>
      <w:r w:rsidRPr="00FB3FA3">
        <w:rPr>
          <w:rFonts w:cs="Lucida Grande"/>
          <w:color w:val="000000" w:themeColor="text1"/>
        </w:rPr>
        <w:t xml:space="preserve"> Freire was engaging in as his pedagogy evolved. </w:t>
      </w:r>
      <w:r w:rsidR="004F6298" w:rsidRPr="00FB3FA3">
        <w:rPr>
          <w:rFonts w:cs="Lucida Grande"/>
          <w:color w:val="000000" w:themeColor="text1"/>
        </w:rPr>
        <w:t xml:space="preserve"> </w:t>
      </w:r>
      <w:r w:rsidRPr="00FB3FA3">
        <w:rPr>
          <w:rFonts w:cs="Lucida Grande"/>
          <w:color w:val="000000" w:themeColor="text1"/>
        </w:rPr>
        <w:t>It seemed that</w:t>
      </w:r>
      <w:r w:rsidR="00AD2357" w:rsidRPr="00FB3FA3">
        <w:rPr>
          <w:rFonts w:cs="Lucida Grande"/>
          <w:color w:val="000000" w:themeColor="text1"/>
        </w:rPr>
        <w:t xml:space="preserve"> through conversation with Myles</w:t>
      </w:r>
      <w:r w:rsidRPr="00FB3FA3">
        <w:rPr>
          <w:rFonts w:cs="Lucida Grande"/>
          <w:color w:val="000000" w:themeColor="text1"/>
        </w:rPr>
        <w:t xml:space="preserve"> Horton, the famous American, </w:t>
      </w:r>
      <w:r w:rsidRPr="00FB3FA3">
        <w:rPr>
          <w:rFonts w:cs="Lucida Grande"/>
          <w:i/>
          <w:color w:val="000000" w:themeColor="text1"/>
        </w:rPr>
        <w:t xml:space="preserve">Highlander Folk School </w:t>
      </w:r>
      <w:r w:rsidR="004F6298" w:rsidRPr="00FB3FA3">
        <w:rPr>
          <w:rFonts w:cs="Lucida Grande"/>
          <w:color w:val="000000" w:themeColor="text1"/>
        </w:rPr>
        <w:t xml:space="preserve">educator, Freire’s pedagogy </w:t>
      </w:r>
      <w:r w:rsidR="00011CA6" w:rsidRPr="00FB3FA3">
        <w:rPr>
          <w:rFonts w:cs="Lucida Grande"/>
          <w:color w:val="000000" w:themeColor="text1"/>
        </w:rPr>
        <w:t xml:space="preserve">may have moved </w:t>
      </w:r>
      <w:r w:rsidRPr="00FB3FA3">
        <w:rPr>
          <w:rFonts w:cs="Lucida Grande"/>
          <w:color w:val="000000" w:themeColor="text1"/>
        </w:rPr>
        <w:t>further to</w:t>
      </w:r>
      <w:r w:rsidR="004F6298" w:rsidRPr="00FB3FA3">
        <w:rPr>
          <w:rFonts w:cs="Lucida Grande"/>
          <w:color w:val="000000" w:themeColor="text1"/>
        </w:rPr>
        <w:t>ward anti-capitalism and Marxism</w:t>
      </w:r>
      <w:r w:rsidRPr="00FB3FA3">
        <w:rPr>
          <w:rFonts w:cs="Lucida Grande"/>
          <w:color w:val="000000" w:themeColor="text1"/>
        </w:rPr>
        <w:t xml:space="preserve">. </w:t>
      </w:r>
      <w:r w:rsidR="004F6298" w:rsidRPr="00FB3FA3">
        <w:rPr>
          <w:rFonts w:cs="Lucida Grande"/>
          <w:color w:val="000000" w:themeColor="text1"/>
        </w:rPr>
        <w:t xml:space="preserve"> T</w:t>
      </w:r>
      <w:r w:rsidRPr="00FB3FA3">
        <w:rPr>
          <w:rFonts w:cs="Lucida Grande"/>
          <w:color w:val="000000" w:themeColor="text1"/>
        </w:rPr>
        <w:t xml:space="preserve">here were some important concepts that I took as I incorporated Freirean pedagogy into the </w:t>
      </w:r>
      <w:r w:rsidRPr="00FB3FA3">
        <w:rPr>
          <w:rFonts w:cs="Lucida Grande"/>
          <w:i/>
          <w:color w:val="000000" w:themeColor="text1"/>
        </w:rPr>
        <w:t>jazz combo lab</w:t>
      </w:r>
      <w:r w:rsidRPr="00FB3FA3">
        <w:rPr>
          <w:rFonts w:cs="Lucida Grande"/>
          <w:color w:val="000000" w:themeColor="text1"/>
        </w:rPr>
        <w:t xml:space="preserve">. </w:t>
      </w:r>
      <w:r w:rsidR="004F6298" w:rsidRPr="00FB3FA3">
        <w:rPr>
          <w:rFonts w:cs="Lucida Grande"/>
          <w:color w:val="000000" w:themeColor="text1"/>
        </w:rPr>
        <w:t xml:space="preserve"> </w:t>
      </w:r>
      <w:r w:rsidR="00911008" w:rsidRPr="00FB3FA3">
        <w:rPr>
          <w:rFonts w:cs="Lucida Grande"/>
          <w:color w:val="000000" w:themeColor="text1"/>
        </w:rPr>
        <w:t xml:space="preserve">To Freire, “what is fundamental in the role of the teacher is to help the student to discover that inside of the difficulties there is a moment of pleasure, of joy” (p. 23). </w:t>
      </w:r>
      <w:r w:rsidR="00B57FB3" w:rsidRPr="00FB3FA3">
        <w:rPr>
          <w:rFonts w:cs="Lucida Grande"/>
          <w:color w:val="000000" w:themeColor="text1"/>
        </w:rPr>
        <w:t xml:space="preserve"> </w:t>
      </w:r>
      <w:r w:rsidR="00911008" w:rsidRPr="00FB3FA3">
        <w:rPr>
          <w:rFonts w:cs="Lucida Grande"/>
          <w:color w:val="000000" w:themeColor="text1"/>
        </w:rPr>
        <w:t>Freire finds aesthetic “se</w:t>
      </w:r>
      <w:r w:rsidR="00B57FB3" w:rsidRPr="00FB3FA3">
        <w:rPr>
          <w:rFonts w:cs="Lucida Grande"/>
          <w:color w:val="000000" w:themeColor="text1"/>
        </w:rPr>
        <w:t>nsualism” in the act of reading.  M</w:t>
      </w:r>
      <w:r w:rsidR="00911008" w:rsidRPr="00FB3FA3">
        <w:rPr>
          <w:rFonts w:cs="Lucida Grande"/>
          <w:color w:val="000000" w:themeColor="text1"/>
        </w:rPr>
        <w:t>usic, especially improvised jazz music, has provided me with similar pleasure and joy</w:t>
      </w:r>
      <w:r w:rsidR="00B57FB3" w:rsidRPr="00FB3FA3">
        <w:rPr>
          <w:rFonts w:cs="Lucida Grande"/>
          <w:color w:val="000000" w:themeColor="text1"/>
        </w:rPr>
        <w:t xml:space="preserve">, especially since improvised music provides </w:t>
      </w:r>
      <w:r w:rsidR="00B57FB3" w:rsidRPr="00FB3FA3">
        <w:rPr>
          <w:rFonts w:cs="Lucida Grande"/>
          <w:i/>
          <w:color w:val="000000" w:themeColor="text1"/>
        </w:rPr>
        <w:t xml:space="preserve">difficulties </w:t>
      </w:r>
      <w:r w:rsidR="00B57FB3" w:rsidRPr="00FB3FA3">
        <w:rPr>
          <w:rFonts w:cs="Lucida Grande"/>
          <w:color w:val="000000" w:themeColor="text1"/>
        </w:rPr>
        <w:t>for musicians to overcome</w:t>
      </w:r>
      <w:r w:rsidR="00911008" w:rsidRPr="00FB3FA3">
        <w:rPr>
          <w:rFonts w:cs="Lucida Grande"/>
          <w:color w:val="000000" w:themeColor="text1"/>
        </w:rPr>
        <w:t xml:space="preserve">. </w:t>
      </w:r>
      <w:r w:rsidR="004F6298" w:rsidRPr="00FB3FA3">
        <w:rPr>
          <w:rFonts w:cs="Lucida Grande"/>
          <w:color w:val="000000" w:themeColor="text1"/>
        </w:rPr>
        <w:t xml:space="preserve"> </w:t>
      </w:r>
      <w:r w:rsidR="00B57FB3" w:rsidRPr="00FB3FA3">
        <w:rPr>
          <w:rFonts w:cs="Lucida Grande"/>
          <w:color w:val="000000" w:themeColor="text1"/>
        </w:rPr>
        <w:t>Also pertinent</w:t>
      </w:r>
      <w:r w:rsidR="00911008" w:rsidRPr="00FB3FA3">
        <w:rPr>
          <w:rFonts w:cs="Lucida Grande"/>
          <w:color w:val="000000" w:themeColor="text1"/>
        </w:rPr>
        <w:t>, in this book, Freire identifies schools during his own learning as “killing creativity” (p. 28), through “bureaucra</w:t>
      </w:r>
      <w:r w:rsidR="00B57FB3" w:rsidRPr="00FB3FA3">
        <w:rPr>
          <w:rFonts w:cs="Lucida Grande"/>
          <w:color w:val="000000" w:themeColor="text1"/>
        </w:rPr>
        <w:t>tization of the mind” (p. 37).  Freire suggests that c</w:t>
      </w:r>
      <w:r w:rsidR="00911008" w:rsidRPr="00FB3FA3">
        <w:rPr>
          <w:rFonts w:cs="Lucida Grande"/>
          <w:color w:val="000000" w:themeColor="text1"/>
        </w:rPr>
        <w:t>reative action provides opportunities for “</w:t>
      </w:r>
      <w:proofErr w:type="spellStart"/>
      <w:r w:rsidR="00911008" w:rsidRPr="00FB3FA3">
        <w:rPr>
          <w:rFonts w:cs="Lucida Grande"/>
          <w:i/>
          <w:color w:val="000000" w:themeColor="text1"/>
        </w:rPr>
        <w:t>ruptura</w:t>
      </w:r>
      <w:proofErr w:type="spellEnd"/>
      <w:r w:rsidR="00911008" w:rsidRPr="00FB3FA3">
        <w:rPr>
          <w:rFonts w:cs="Lucida Grande"/>
          <w:i/>
          <w:color w:val="000000" w:themeColor="text1"/>
        </w:rPr>
        <w:t>”</w:t>
      </w:r>
      <w:r w:rsidR="00911008" w:rsidRPr="00FB3FA3">
        <w:rPr>
          <w:rFonts w:cs="Lucida Grande"/>
          <w:color w:val="000000" w:themeColor="text1"/>
        </w:rPr>
        <w:t xml:space="preserve"> (p. 38). </w:t>
      </w:r>
      <w:r w:rsidR="004F6298" w:rsidRPr="00FB3FA3">
        <w:rPr>
          <w:rFonts w:cs="Lucida Grande"/>
          <w:color w:val="000000" w:themeColor="text1"/>
        </w:rPr>
        <w:t xml:space="preserve"> </w:t>
      </w:r>
      <w:r w:rsidR="00911008" w:rsidRPr="00FB3FA3">
        <w:rPr>
          <w:rFonts w:cs="Lucida Grande"/>
          <w:color w:val="000000" w:themeColor="text1"/>
        </w:rPr>
        <w:t>The pedagogy Freire outlines in his conversations with Horton grow out of exper</w:t>
      </w:r>
      <w:r w:rsidR="002866EC" w:rsidRPr="00FB3FA3">
        <w:rPr>
          <w:rFonts w:cs="Lucida Grande"/>
          <w:color w:val="000000" w:themeColor="text1"/>
        </w:rPr>
        <w:t>ience, and requires the teacher, who is inspiring</w:t>
      </w:r>
      <w:r w:rsidR="00911008" w:rsidRPr="00FB3FA3">
        <w:rPr>
          <w:rFonts w:cs="Lucida Grande"/>
          <w:color w:val="000000" w:themeColor="text1"/>
        </w:rPr>
        <w:t xml:space="preserve"> the students</w:t>
      </w:r>
      <w:r w:rsidR="002866EC" w:rsidRPr="00FB3FA3">
        <w:rPr>
          <w:rFonts w:cs="Lucida Grande"/>
          <w:color w:val="000000" w:themeColor="text1"/>
        </w:rPr>
        <w:t>,</w:t>
      </w:r>
      <w:r w:rsidR="00911008" w:rsidRPr="00FB3FA3">
        <w:rPr>
          <w:rFonts w:cs="Lucida Grande"/>
          <w:color w:val="000000" w:themeColor="text1"/>
        </w:rPr>
        <w:t xml:space="preserve"> to act collectively. </w:t>
      </w:r>
      <w:r w:rsidR="004F6298" w:rsidRPr="00FB3FA3">
        <w:rPr>
          <w:rFonts w:cs="Lucida Grande"/>
          <w:color w:val="000000" w:themeColor="text1"/>
        </w:rPr>
        <w:t xml:space="preserve"> </w:t>
      </w:r>
      <w:r w:rsidR="00911008" w:rsidRPr="00FB3FA3">
        <w:rPr>
          <w:rFonts w:cs="Lucida Grande"/>
          <w:color w:val="000000" w:themeColor="text1"/>
        </w:rPr>
        <w:t xml:space="preserve">This iteration of Freirean pedagogy is democratic and dedicated to teaching freedom. </w:t>
      </w:r>
    </w:p>
    <w:p w14:paraId="056D38D7" w14:textId="54E7E059" w:rsidR="007F5C41" w:rsidRPr="00FB3FA3" w:rsidRDefault="007F5C41" w:rsidP="00FB3FA3">
      <w:pPr>
        <w:widowControl w:val="0"/>
        <w:autoSpaceDE w:val="0"/>
        <w:autoSpaceDN w:val="0"/>
        <w:adjustRightInd w:val="0"/>
        <w:spacing w:line="480" w:lineRule="auto"/>
        <w:rPr>
          <w:rFonts w:cs="Lucida Grande"/>
          <w:b/>
          <w:color w:val="000000" w:themeColor="text1"/>
        </w:rPr>
      </w:pPr>
      <w:r w:rsidRPr="00FB3FA3">
        <w:rPr>
          <w:rFonts w:cs="Lucida Grande"/>
          <w:b/>
          <w:color w:val="000000" w:themeColor="text1"/>
        </w:rPr>
        <w:t>Multiple Subjectivities</w:t>
      </w:r>
    </w:p>
    <w:p w14:paraId="5588AB71" w14:textId="01A2C6FD" w:rsidR="0029498D" w:rsidRPr="00FB3FA3" w:rsidRDefault="005F0C45" w:rsidP="00FB3FA3">
      <w:pPr>
        <w:widowControl w:val="0"/>
        <w:autoSpaceDE w:val="0"/>
        <w:autoSpaceDN w:val="0"/>
        <w:adjustRightInd w:val="0"/>
        <w:spacing w:line="480" w:lineRule="auto"/>
        <w:rPr>
          <w:rFonts w:cs="Lucida Grande"/>
          <w:color w:val="000000" w:themeColor="text1"/>
        </w:rPr>
      </w:pPr>
      <w:r w:rsidRPr="00FB3FA3">
        <w:rPr>
          <w:rFonts w:cs="Lucida Grande"/>
          <w:color w:val="000000" w:themeColor="text1"/>
        </w:rPr>
        <w:tab/>
        <w:t xml:space="preserve">One of the biggest difficulties I had with </w:t>
      </w:r>
      <w:r w:rsidR="00D44030" w:rsidRPr="00FB3FA3">
        <w:rPr>
          <w:rFonts w:cs="Lucida Grande"/>
          <w:color w:val="000000" w:themeColor="text1"/>
        </w:rPr>
        <w:t>accepting</w:t>
      </w:r>
      <w:r w:rsidRPr="00FB3FA3">
        <w:rPr>
          <w:rFonts w:cs="Lucida Grande"/>
          <w:color w:val="000000" w:themeColor="text1"/>
        </w:rPr>
        <w:t xml:space="preserve"> Freirean theory was </w:t>
      </w:r>
      <w:r w:rsidR="00011CA6" w:rsidRPr="00FB3FA3">
        <w:rPr>
          <w:rFonts w:cs="Lucida Grande"/>
          <w:color w:val="000000" w:themeColor="text1"/>
        </w:rPr>
        <w:t>Freire’s</w:t>
      </w:r>
      <w:r w:rsidRPr="00FB3FA3">
        <w:rPr>
          <w:rFonts w:cs="Lucida Grande"/>
          <w:color w:val="000000" w:themeColor="text1"/>
        </w:rPr>
        <w:t xml:space="preserve"> mode</w:t>
      </w:r>
      <w:r w:rsidR="00011CA6" w:rsidRPr="00FB3FA3">
        <w:rPr>
          <w:rFonts w:cs="Lucida Grande"/>
          <w:color w:val="000000" w:themeColor="text1"/>
        </w:rPr>
        <w:t>rnistic use of binaries, either/</w:t>
      </w:r>
      <w:r w:rsidRPr="00FB3FA3">
        <w:rPr>
          <w:rFonts w:cs="Lucida Grande"/>
          <w:color w:val="000000" w:themeColor="text1"/>
        </w:rPr>
        <w:t xml:space="preserve">or arguments. </w:t>
      </w:r>
      <w:r w:rsidR="00D44030" w:rsidRPr="00FB3FA3">
        <w:rPr>
          <w:rFonts w:cs="Lucida Grande"/>
          <w:color w:val="000000" w:themeColor="text1"/>
        </w:rPr>
        <w:t xml:space="preserve"> </w:t>
      </w:r>
      <w:r w:rsidRPr="00FB3FA3">
        <w:rPr>
          <w:rFonts w:cs="Lucida Grande"/>
          <w:color w:val="000000" w:themeColor="text1"/>
        </w:rPr>
        <w:t xml:space="preserve">For instance, to Freire, especially during his early writings, </w:t>
      </w:r>
      <w:r w:rsidRPr="00FB3FA3">
        <w:rPr>
          <w:rFonts w:cs="Lucida Grande"/>
          <w:i/>
          <w:color w:val="000000" w:themeColor="text1"/>
        </w:rPr>
        <w:t>oppressed and oppressors</w:t>
      </w:r>
      <w:r w:rsidRPr="00FB3FA3">
        <w:rPr>
          <w:rFonts w:cs="Lucida Grande"/>
          <w:color w:val="000000" w:themeColor="text1"/>
        </w:rPr>
        <w:t xml:space="preserve"> are labels attached to different people, conscientization had distinct cognitive steps, which the oppressed could navigate from magical</w:t>
      </w:r>
      <w:r w:rsidR="0029498D" w:rsidRPr="00FB3FA3">
        <w:rPr>
          <w:rFonts w:cs="Lucida Grande"/>
          <w:color w:val="000000" w:themeColor="text1"/>
        </w:rPr>
        <w:t xml:space="preserve"> thinking</w:t>
      </w:r>
      <w:r w:rsidR="006A224C">
        <w:rPr>
          <w:rFonts w:cs="Lucida Grande"/>
          <w:color w:val="000000" w:themeColor="text1"/>
        </w:rPr>
        <w:t>, through naïve thinking,</w:t>
      </w:r>
      <w:r w:rsidR="0029498D" w:rsidRPr="00FB3FA3">
        <w:rPr>
          <w:rFonts w:cs="Lucida Grande"/>
          <w:color w:val="000000" w:themeColor="text1"/>
        </w:rPr>
        <w:t xml:space="preserve"> to critical thinking.  Critical thinking was a permanent</w:t>
      </w:r>
      <w:r w:rsidRPr="00FB3FA3">
        <w:rPr>
          <w:rFonts w:cs="Lucida Grande"/>
          <w:color w:val="000000" w:themeColor="text1"/>
        </w:rPr>
        <w:t xml:space="preserve"> enl</w:t>
      </w:r>
      <w:r w:rsidR="0029498D" w:rsidRPr="00FB3FA3">
        <w:rPr>
          <w:rFonts w:cs="Lucida Grande"/>
          <w:color w:val="000000" w:themeColor="text1"/>
        </w:rPr>
        <w:t>ightenment.</w:t>
      </w:r>
      <w:r w:rsidR="00A74FFD" w:rsidRPr="00FB3FA3">
        <w:rPr>
          <w:rFonts w:cs="Lucida Grande"/>
          <w:color w:val="000000" w:themeColor="text1"/>
        </w:rPr>
        <w:t xml:space="preserve">  </w:t>
      </w:r>
      <w:proofErr w:type="gramStart"/>
      <w:r w:rsidR="00A74FFD" w:rsidRPr="00FB3FA3">
        <w:rPr>
          <w:rFonts w:cs="Lucida Grande"/>
          <w:color w:val="000000" w:themeColor="text1"/>
        </w:rPr>
        <w:t xml:space="preserve">Lyotard (1979/84) defined, </w:t>
      </w:r>
      <w:r w:rsidR="00A74FFD" w:rsidRPr="00FB3FA3">
        <w:rPr>
          <w:rFonts w:cs="Lucida Grande"/>
          <w:i/>
          <w:color w:val="000000" w:themeColor="text1"/>
        </w:rPr>
        <w:t>postmodernism</w:t>
      </w:r>
      <w:r w:rsidR="00A74FFD" w:rsidRPr="00FB3FA3">
        <w:rPr>
          <w:rFonts w:cs="Lucida Grande"/>
          <w:color w:val="000000" w:themeColor="text1"/>
        </w:rPr>
        <w:t xml:space="preserve"> as “incredulity toward metanarratives” (p. xxiv).</w:t>
      </w:r>
      <w:proofErr w:type="gramEnd"/>
      <w:r w:rsidR="00DD03C0" w:rsidRPr="00FB3FA3">
        <w:rPr>
          <w:rFonts w:cs="Lucida Grande"/>
          <w:color w:val="000000" w:themeColor="text1"/>
        </w:rPr>
        <w:t xml:space="preserve">  Freire’s oppressed/oppressor binary, and conscientization as a universal process can be viewed as metanarratives.</w:t>
      </w:r>
      <w:r w:rsidR="0029498D" w:rsidRPr="00FB3FA3">
        <w:rPr>
          <w:rFonts w:cs="Lucida Grande"/>
          <w:color w:val="000000" w:themeColor="text1"/>
        </w:rPr>
        <w:t xml:space="preserve">  </w:t>
      </w:r>
      <w:r w:rsidRPr="00FB3FA3">
        <w:rPr>
          <w:rFonts w:cs="Lucida Grande"/>
          <w:color w:val="000000" w:themeColor="text1"/>
        </w:rPr>
        <w:t>As a 21</w:t>
      </w:r>
      <w:r w:rsidRPr="00FB3FA3">
        <w:rPr>
          <w:rFonts w:cs="Lucida Grande"/>
          <w:color w:val="000000" w:themeColor="text1"/>
          <w:vertAlign w:val="superscript"/>
        </w:rPr>
        <w:t>st</w:t>
      </w:r>
      <w:r w:rsidRPr="00FB3FA3">
        <w:rPr>
          <w:rFonts w:cs="Lucida Grande"/>
          <w:color w:val="000000" w:themeColor="text1"/>
        </w:rPr>
        <w:t xml:space="preserve"> century, postmodern educator, these metanarratives were difficult to </w:t>
      </w:r>
      <w:r w:rsidR="00011CA6" w:rsidRPr="00FB3FA3">
        <w:rPr>
          <w:rFonts w:cs="Lucida Grande"/>
          <w:color w:val="000000" w:themeColor="text1"/>
        </w:rPr>
        <w:t xml:space="preserve">either accept or </w:t>
      </w:r>
      <w:r w:rsidRPr="00FB3FA3">
        <w:rPr>
          <w:rFonts w:cs="Lucida Grande"/>
          <w:color w:val="000000" w:themeColor="text1"/>
        </w:rPr>
        <w:t>overlook.</w:t>
      </w:r>
      <w:r w:rsidR="0029498D" w:rsidRPr="00FB3FA3">
        <w:rPr>
          <w:rFonts w:cs="Lucida Grande"/>
          <w:color w:val="000000" w:themeColor="text1"/>
        </w:rPr>
        <w:t xml:space="preserve"> </w:t>
      </w:r>
      <w:r w:rsidRPr="00FB3FA3">
        <w:rPr>
          <w:rFonts w:cs="Lucida Grande"/>
          <w:color w:val="000000" w:themeColor="text1"/>
        </w:rPr>
        <w:t xml:space="preserve"> </w:t>
      </w:r>
      <w:r w:rsidR="00DD03C0" w:rsidRPr="00FB3FA3">
        <w:rPr>
          <w:rFonts w:cs="Lucida Grande"/>
          <w:color w:val="000000" w:themeColor="text1"/>
        </w:rPr>
        <w:t>Living in such a complex world, where people have such varied experiences, a single emancipatory, universal process, such as is f</w:t>
      </w:r>
      <w:r w:rsidR="000D1721">
        <w:rPr>
          <w:rFonts w:cs="Lucida Grande"/>
          <w:color w:val="000000" w:themeColor="text1"/>
        </w:rPr>
        <w:t>ound in Freirean pedagogy, seemed</w:t>
      </w:r>
      <w:r w:rsidR="00DD03C0" w:rsidRPr="00FB3FA3">
        <w:rPr>
          <w:rFonts w:cs="Lucida Grande"/>
          <w:color w:val="000000" w:themeColor="text1"/>
        </w:rPr>
        <w:t xml:space="preserve"> unlikely. </w:t>
      </w:r>
    </w:p>
    <w:p w14:paraId="30DBACF7" w14:textId="7AA6D15E" w:rsidR="00B32A8D" w:rsidRPr="00FB3FA3" w:rsidRDefault="005F0C45" w:rsidP="00FB3FA3">
      <w:pPr>
        <w:widowControl w:val="0"/>
        <w:autoSpaceDE w:val="0"/>
        <w:autoSpaceDN w:val="0"/>
        <w:adjustRightInd w:val="0"/>
        <w:spacing w:line="480" w:lineRule="auto"/>
        <w:ind w:firstLine="720"/>
        <w:rPr>
          <w:rFonts w:cs="Lucida Grande"/>
          <w:color w:val="000000" w:themeColor="text1"/>
        </w:rPr>
      </w:pPr>
      <w:r w:rsidRPr="00FB3FA3">
        <w:rPr>
          <w:rFonts w:cs="Lucida Grande"/>
          <w:color w:val="000000" w:themeColor="text1"/>
        </w:rPr>
        <w:t>Roberts (2000)</w:t>
      </w:r>
      <w:r w:rsidR="0029498D" w:rsidRPr="00FB3FA3">
        <w:rPr>
          <w:rFonts w:cs="Lucida Grande"/>
          <w:color w:val="000000" w:themeColor="text1"/>
        </w:rPr>
        <w:t xml:space="preserve"> text, </w:t>
      </w:r>
      <w:r w:rsidR="0029498D" w:rsidRPr="00FB3FA3">
        <w:rPr>
          <w:i/>
          <w:color w:val="000000" w:themeColor="text1"/>
        </w:rPr>
        <w:t>Education, Literacy, and Humanization,</w:t>
      </w:r>
      <w:r w:rsidRPr="00FB3FA3">
        <w:rPr>
          <w:rFonts w:cs="Lucida Grande"/>
          <w:color w:val="000000" w:themeColor="text1"/>
        </w:rPr>
        <w:t xml:space="preserve"> </w:t>
      </w:r>
      <w:r w:rsidR="0029498D" w:rsidRPr="00FB3FA3">
        <w:rPr>
          <w:rFonts w:cs="Lucida Grande"/>
          <w:color w:val="000000" w:themeColor="text1"/>
        </w:rPr>
        <w:t xml:space="preserve">especially his </w:t>
      </w:r>
      <w:r w:rsidR="00902BAA" w:rsidRPr="00FB3FA3">
        <w:rPr>
          <w:rFonts w:cs="Lucida Grande"/>
          <w:color w:val="000000" w:themeColor="text1"/>
        </w:rPr>
        <w:t>interpretation of Freirean concepts through</w:t>
      </w:r>
      <w:r w:rsidRPr="00FB3FA3">
        <w:rPr>
          <w:rFonts w:cs="Lucida Grande"/>
          <w:color w:val="000000" w:themeColor="text1"/>
        </w:rPr>
        <w:t xml:space="preserve"> multiple-subjectivitie</w:t>
      </w:r>
      <w:r w:rsidR="00902BAA" w:rsidRPr="00FB3FA3">
        <w:rPr>
          <w:rFonts w:cs="Lucida Grande"/>
          <w:color w:val="000000" w:themeColor="text1"/>
        </w:rPr>
        <w:t>s, we are an “amalgam of many different ‘selves’” (p. 147)</w:t>
      </w:r>
      <w:r w:rsidR="00580904" w:rsidRPr="00FB3FA3">
        <w:rPr>
          <w:rFonts w:cs="Lucida Grande"/>
          <w:color w:val="000000" w:themeColor="text1"/>
        </w:rPr>
        <w:t>,</w:t>
      </w:r>
      <w:r w:rsidRPr="00FB3FA3">
        <w:rPr>
          <w:rFonts w:cs="Lucida Grande"/>
          <w:color w:val="000000" w:themeColor="text1"/>
        </w:rPr>
        <w:t xml:space="preserve"> helped me to </w:t>
      </w:r>
      <w:r w:rsidR="0029498D" w:rsidRPr="00FB3FA3">
        <w:rPr>
          <w:rFonts w:cs="Lucida Grande"/>
          <w:color w:val="000000" w:themeColor="text1"/>
        </w:rPr>
        <w:t>incorporate</w:t>
      </w:r>
      <w:r w:rsidRPr="00FB3FA3">
        <w:rPr>
          <w:rFonts w:cs="Lucida Grande"/>
          <w:color w:val="000000" w:themeColor="text1"/>
        </w:rPr>
        <w:t xml:space="preserve"> th</w:t>
      </w:r>
      <w:r w:rsidR="0029498D" w:rsidRPr="00FB3FA3">
        <w:rPr>
          <w:rFonts w:cs="Lucida Grande"/>
          <w:color w:val="000000" w:themeColor="text1"/>
        </w:rPr>
        <w:t>ese concepts in a more holistic</w:t>
      </w:r>
      <w:r w:rsidRPr="00FB3FA3">
        <w:rPr>
          <w:rFonts w:cs="Lucida Grande"/>
          <w:color w:val="000000" w:themeColor="text1"/>
        </w:rPr>
        <w:t xml:space="preserve"> and</w:t>
      </w:r>
      <w:r w:rsidR="0029498D" w:rsidRPr="00FB3FA3">
        <w:rPr>
          <w:rFonts w:cs="Lucida Grande"/>
          <w:color w:val="000000" w:themeColor="text1"/>
        </w:rPr>
        <w:t>,</w:t>
      </w:r>
      <w:r w:rsidRPr="00FB3FA3">
        <w:rPr>
          <w:rFonts w:cs="Lucida Grande"/>
          <w:color w:val="000000" w:themeColor="text1"/>
        </w:rPr>
        <w:t xml:space="preserve"> for me</w:t>
      </w:r>
      <w:r w:rsidR="0029498D" w:rsidRPr="00FB3FA3">
        <w:rPr>
          <w:rFonts w:cs="Lucida Grande"/>
          <w:color w:val="000000" w:themeColor="text1"/>
        </w:rPr>
        <w:t>, bearable</w:t>
      </w:r>
      <w:r w:rsidRPr="00FB3FA3">
        <w:rPr>
          <w:rFonts w:cs="Lucida Grande"/>
          <w:color w:val="000000" w:themeColor="text1"/>
        </w:rPr>
        <w:t xml:space="preserve"> manner</w:t>
      </w:r>
      <w:r w:rsidR="00902BAA" w:rsidRPr="00FB3FA3">
        <w:rPr>
          <w:rFonts w:cs="Lucida Grande"/>
          <w:color w:val="000000" w:themeColor="text1"/>
        </w:rPr>
        <w:t>.</w:t>
      </w:r>
      <w:r w:rsidR="000D1721">
        <w:rPr>
          <w:rFonts w:cs="Lucida Grande"/>
          <w:color w:val="000000" w:themeColor="text1"/>
        </w:rPr>
        <w:t xml:space="preserve"> </w:t>
      </w:r>
      <w:r w:rsidR="00902BAA" w:rsidRPr="00FB3FA3">
        <w:rPr>
          <w:rFonts w:cs="Lucida Grande"/>
          <w:color w:val="000000" w:themeColor="text1"/>
        </w:rPr>
        <w:t xml:space="preserve"> Freire’s description of magical, naïve and critical thinking as distinct cognitive stages of conscientization seems particularly modernistic.  Roberts recommends an alternative, “a dialectical representation of conscientization as a continuous reflective process” (p. 147)</w:t>
      </w:r>
      <w:r w:rsidRPr="00FB3FA3">
        <w:rPr>
          <w:rFonts w:cs="Lucida Grande"/>
          <w:color w:val="000000" w:themeColor="text1"/>
        </w:rPr>
        <w:t>.</w:t>
      </w:r>
      <w:r w:rsidR="00FB1223" w:rsidRPr="00FB3FA3">
        <w:rPr>
          <w:rFonts w:cs="Lucida Grande"/>
          <w:color w:val="000000" w:themeColor="text1"/>
        </w:rPr>
        <w:t xml:space="preserve">  </w:t>
      </w:r>
      <w:r w:rsidR="00902BAA" w:rsidRPr="00FB3FA3">
        <w:rPr>
          <w:rFonts w:cs="Lucida Grande"/>
          <w:color w:val="000000" w:themeColor="text1"/>
        </w:rPr>
        <w:t>Also</w:t>
      </w:r>
      <w:r w:rsidR="00FB1223" w:rsidRPr="00FB3FA3">
        <w:rPr>
          <w:rFonts w:cs="Lucida Grande"/>
          <w:color w:val="000000" w:themeColor="text1"/>
        </w:rPr>
        <w:t xml:space="preserve">, binaries are a common and dangerous trap of modernist thinking.  When binaries arise, complex social issues are reduced to “either/or” paradoxes.  There is an oppressor/oppressed binary in Freire’s writing, especially as posed in </w:t>
      </w:r>
      <w:r w:rsidR="00FB1223" w:rsidRPr="00FB3FA3">
        <w:rPr>
          <w:rFonts w:cs="Lucida Grande"/>
          <w:i/>
          <w:color w:val="000000" w:themeColor="text1"/>
        </w:rPr>
        <w:t xml:space="preserve">Pedagogy of the Oppressed.  </w:t>
      </w:r>
      <w:r w:rsidRPr="00FB3FA3">
        <w:rPr>
          <w:rFonts w:cs="Lucida Grande"/>
          <w:color w:val="000000" w:themeColor="text1"/>
        </w:rPr>
        <w:t xml:space="preserve">If an individual can be an oppressor in one </w:t>
      </w:r>
      <w:r w:rsidR="00406C49" w:rsidRPr="00FB3FA3">
        <w:rPr>
          <w:rFonts w:cs="Lucida Grande"/>
          <w:color w:val="000000" w:themeColor="text1"/>
        </w:rPr>
        <w:t>sphere</w:t>
      </w:r>
      <w:r w:rsidRPr="00FB3FA3">
        <w:rPr>
          <w:rFonts w:cs="Lucida Grande"/>
          <w:color w:val="000000" w:themeColor="text1"/>
        </w:rPr>
        <w:t xml:space="preserve"> of their life</w:t>
      </w:r>
      <w:r w:rsidR="00406C49" w:rsidRPr="00FB3FA3">
        <w:rPr>
          <w:rFonts w:cs="Lucida Grande"/>
          <w:color w:val="000000" w:themeColor="text1"/>
        </w:rPr>
        <w:t>, and</w:t>
      </w:r>
      <w:r w:rsidRPr="00FB3FA3">
        <w:rPr>
          <w:rFonts w:cs="Lucida Grande"/>
          <w:color w:val="000000" w:themeColor="text1"/>
        </w:rPr>
        <w:t xml:space="preserve"> the oppressed in another</w:t>
      </w:r>
      <w:r w:rsidR="00902BAA" w:rsidRPr="00FB3FA3">
        <w:rPr>
          <w:rFonts w:cs="Lucida Grande"/>
          <w:color w:val="000000" w:themeColor="text1"/>
        </w:rPr>
        <w:t xml:space="preserve"> (multiple subjectivities)</w:t>
      </w:r>
      <w:r w:rsidRPr="00FB3FA3">
        <w:rPr>
          <w:rFonts w:cs="Lucida Grande"/>
          <w:color w:val="000000" w:themeColor="text1"/>
        </w:rPr>
        <w:t>, then Freirean pedagogy might be applicable</w:t>
      </w:r>
      <w:r w:rsidR="00406C49" w:rsidRPr="00FB3FA3">
        <w:rPr>
          <w:rFonts w:cs="Lucida Grande"/>
          <w:color w:val="000000" w:themeColor="text1"/>
        </w:rPr>
        <w:t xml:space="preserve"> to my </w:t>
      </w:r>
      <w:r w:rsidR="00406C49" w:rsidRPr="00FB3FA3">
        <w:rPr>
          <w:rFonts w:cs="Lucida Grande"/>
          <w:i/>
          <w:color w:val="000000" w:themeColor="text1"/>
        </w:rPr>
        <w:t xml:space="preserve">Jazz Combo Lab </w:t>
      </w:r>
      <w:r w:rsidR="00406C49" w:rsidRPr="00FB3FA3">
        <w:rPr>
          <w:rFonts w:cs="Lucida Grande"/>
          <w:color w:val="000000" w:themeColor="text1"/>
        </w:rPr>
        <w:t xml:space="preserve">praxis. </w:t>
      </w:r>
      <w:r w:rsidRPr="00FB3FA3">
        <w:rPr>
          <w:rFonts w:cs="Lucida Grande"/>
          <w:color w:val="000000" w:themeColor="text1"/>
        </w:rPr>
        <w:t xml:space="preserve"> </w:t>
      </w:r>
    </w:p>
    <w:p w14:paraId="4A2A5411" w14:textId="7072FBFD" w:rsidR="007F5C41" w:rsidRPr="00FB3FA3" w:rsidRDefault="00B32A8D" w:rsidP="00FB3FA3">
      <w:pPr>
        <w:widowControl w:val="0"/>
        <w:autoSpaceDE w:val="0"/>
        <w:autoSpaceDN w:val="0"/>
        <w:adjustRightInd w:val="0"/>
        <w:spacing w:line="480" w:lineRule="auto"/>
        <w:ind w:firstLine="720"/>
        <w:rPr>
          <w:rFonts w:cs="Lucida Grande"/>
          <w:color w:val="000000" w:themeColor="text1"/>
        </w:rPr>
      </w:pPr>
      <w:r w:rsidRPr="00FB3FA3">
        <w:rPr>
          <w:rFonts w:cs="Lucida Grande"/>
          <w:color w:val="000000" w:themeColor="text1"/>
        </w:rPr>
        <w:t>At an American university</w:t>
      </w:r>
      <w:r w:rsidR="005F0C45" w:rsidRPr="00FB3FA3">
        <w:rPr>
          <w:rFonts w:cs="Lucida Grande"/>
          <w:color w:val="000000" w:themeColor="text1"/>
        </w:rPr>
        <w:t xml:space="preserve"> the </w:t>
      </w:r>
      <w:r w:rsidR="00406C49" w:rsidRPr="00FB3FA3">
        <w:rPr>
          <w:rFonts w:cs="Lucida Grande"/>
          <w:color w:val="000000" w:themeColor="text1"/>
        </w:rPr>
        <w:t xml:space="preserve">students are </w:t>
      </w:r>
      <w:r w:rsidRPr="00FB3FA3">
        <w:rPr>
          <w:rFonts w:cs="Lucida Grande"/>
          <w:color w:val="000000" w:themeColor="text1"/>
        </w:rPr>
        <w:t>fairly</w:t>
      </w:r>
      <w:r w:rsidR="009F46B0" w:rsidRPr="00FB3FA3">
        <w:rPr>
          <w:rFonts w:cs="Lucida Grande"/>
          <w:color w:val="000000" w:themeColor="text1"/>
        </w:rPr>
        <w:t xml:space="preserve"> </w:t>
      </w:r>
      <w:r w:rsidR="005F0C45" w:rsidRPr="00FB3FA3">
        <w:rPr>
          <w:rFonts w:cs="Lucida Grande"/>
          <w:color w:val="000000" w:themeColor="text1"/>
        </w:rPr>
        <w:t>privileged</w:t>
      </w:r>
      <w:r w:rsidR="00406C49" w:rsidRPr="00FB3FA3">
        <w:rPr>
          <w:rFonts w:cs="Lucida Grande"/>
          <w:color w:val="000000" w:themeColor="text1"/>
        </w:rPr>
        <w:t xml:space="preserve"> – especially in comparison to the oppressed in Chile, Brazil, Guinea Bissau, or Nicaragua</w:t>
      </w:r>
      <w:r w:rsidR="005F0C45" w:rsidRPr="00FB3FA3">
        <w:rPr>
          <w:rFonts w:cs="Lucida Grande"/>
          <w:color w:val="000000" w:themeColor="text1"/>
        </w:rPr>
        <w:t>.</w:t>
      </w:r>
      <w:r w:rsidR="00A526F6" w:rsidRPr="00FB3FA3">
        <w:rPr>
          <w:rFonts w:cs="Lucida Grande"/>
          <w:color w:val="000000" w:themeColor="text1"/>
        </w:rPr>
        <w:t xml:space="preserve">  C</w:t>
      </w:r>
      <w:r w:rsidR="00834303" w:rsidRPr="00FB3FA3">
        <w:rPr>
          <w:rFonts w:cs="Lucida Grande"/>
          <w:color w:val="000000" w:themeColor="text1"/>
        </w:rPr>
        <w:t>onceiving critical consciousness through the lens of multiple subjectivities allows me to conceive how individuals are able to be critically conscious of one issue</w:t>
      </w:r>
      <w:r w:rsidR="00406C49" w:rsidRPr="00FB3FA3">
        <w:rPr>
          <w:rFonts w:cs="Lucida Grande"/>
          <w:color w:val="000000" w:themeColor="text1"/>
        </w:rPr>
        <w:t>, but not another.  For instance,</w:t>
      </w:r>
      <w:r w:rsidR="00834303" w:rsidRPr="00FB3FA3">
        <w:rPr>
          <w:rFonts w:cs="Lucida Grande"/>
          <w:color w:val="000000" w:themeColor="text1"/>
        </w:rPr>
        <w:t xml:space="preserve"> </w:t>
      </w:r>
      <w:r w:rsidRPr="00FB3FA3">
        <w:rPr>
          <w:rFonts w:cs="Lucida Grande"/>
          <w:color w:val="000000" w:themeColor="text1"/>
        </w:rPr>
        <w:t>a person</w:t>
      </w:r>
      <w:r w:rsidR="00834303" w:rsidRPr="00FB3FA3">
        <w:rPr>
          <w:rFonts w:cs="Lucida Grande"/>
          <w:color w:val="000000" w:themeColor="text1"/>
        </w:rPr>
        <w:t xml:space="preserve"> might be class conscious and yet completely unaware of gender inequities.</w:t>
      </w:r>
      <w:r w:rsidR="00406C49" w:rsidRPr="00FB3FA3">
        <w:rPr>
          <w:rFonts w:cs="Lucida Grande"/>
          <w:color w:val="000000" w:themeColor="text1"/>
        </w:rPr>
        <w:t xml:space="preserve">  Freire’s use of machismo language throughout </w:t>
      </w:r>
      <w:r w:rsidR="00406C49" w:rsidRPr="00FB3FA3">
        <w:rPr>
          <w:rFonts w:cs="Lucida Grande"/>
          <w:i/>
          <w:color w:val="000000" w:themeColor="text1"/>
        </w:rPr>
        <w:t xml:space="preserve">Pedagogy of the Oppressed </w:t>
      </w:r>
      <w:r w:rsidR="00406C49" w:rsidRPr="00FB3FA3">
        <w:rPr>
          <w:rFonts w:cs="Lucida Grande"/>
          <w:color w:val="000000" w:themeColor="text1"/>
        </w:rPr>
        <w:t>is an example of this.</w:t>
      </w:r>
      <w:r w:rsidRPr="00FB3FA3">
        <w:rPr>
          <w:rFonts w:cs="Lucida Grande"/>
          <w:color w:val="000000" w:themeColor="text1"/>
        </w:rPr>
        <w:t xml:space="preserve">  In his later writings, he seems to become conscious of this, and uses </w:t>
      </w:r>
      <w:proofErr w:type="gramStart"/>
      <w:r w:rsidRPr="00FB3FA3">
        <w:rPr>
          <w:rFonts w:cs="Lucida Grande"/>
          <w:color w:val="000000" w:themeColor="text1"/>
        </w:rPr>
        <w:t>gender neutral</w:t>
      </w:r>
      <w:proofErr w:type="gramEnd"/>
      <w:r w:rsidRPr="00FB3FA3">
        <w:rPr>
          <w:rFonts w:cs="Lucida Grande"/>
          <w:color w:val="000000" w:themeColor="text1"/>
        </w:rPr>
        <w:t xml:space="preserve"> language.</w:t>
      </w:r>
      <w:r w:rsidR="00834303" w:rsidRPr="00FB3FA3">
        <w:rPr>
          <w:rFonts w:cs="Lucida Grande"/>
          <w:color w:val="000000" w:themeColor="text1"/>
        </w:rPr>
        <w:t xml:space="preserve"> </w:t>
      </w:r>
      <w:r w:rsidR="00406C49" w:rsidRPr="00FB3FA3">
        <w:rPr>
          <w:rFonts w:cs="Lucida Grande"/>
          <w:color w:val="000000" w:themeColor="text1"/>
        </w:rPr>
        <w:t xml:space="preserve"> In my teaching praxis</w:t>
      </w:r>
      <w:r w:rsidR="00834303" w:rsidRPr="00FB3FA3">
        <w:rPr>
          <w:rFonts w:cs="Lucida Grande"/>
          <w:color w:val="000000" w:themeColor="text1"/>
        </w:rPr>
        <w:t>, Roberts’s</w:t>
      </w:r>
      <w:r w:rsidRPr="00FB3FA3">
        <w:rPr>
          <w:rFonts w:cs="Lucida Grande"/>
          <w:color w:val="000000" w:themeColor="text1"/>
        </w:rPr>
        <w:t xml:space="preserve"> (2000)</w:t>
      </w:r>
      <w:r w:rsidR="00834303" w:rsidRPr="00FB3FA3">
        <w:rPr>
          <w:rFonts w:cs="Lucida Grande"/>
          <w:color w:val="000000" w:themeColor="text1"/>
        </w:rPr>
        <w:t xml:space="preserve"> text </w:t>
      </w:r>
      <w:r w:rsidR="00406C49" w:rsidRPr="00FB3FA3">
        <w:rPr>
          <w:rFonts w:cs="Lucida Grande"/>
          <w:color w:val="000000" w:themeColor="text1"/>
        </w:rPr>
        <w:t>brought</w:t>
      </w:r>
      <w:r w:rsidR="00834303" w:rsidRPr="00FB3FA3">
        <w:rPr>
          <w:rFonts w:cs="Lucida Grande"/>
          <w:color w:val="000000" w:themeColor="text1"/>
        </w:rPr>
        <w:t xml:space="preserve"> Freire into the 21</w:t>
      </w:r>
      <w:r w:rsidR="00834303" w:rsidRPr="00FB3FA3">
        <w:rPr>
          <w:rFonts w:cs="Lucida Grande"/>
          <w:color w:val="000000" w:themeColor="text1"/>
          <w:vertAlign w:val="superscript"/>
        </w:rPr>
        <w:t>st</w:t>
      </w:r>
      <w:r w:rsidR="00834303" w:rsidRPr="00FB3FA3">
        <w:rPr>
          <w:rFonts w:cs="Lucida Grande"/>
          <w:color w:val="000000" w:themeColor="text1"/>
        </w:rPr>
        <w:t xml:space="preserve"> c</w:t>
      </w:r>
      <w:r w:rsidR="00011CA6" w:rsidRPr="00FB3FA3">
        <w:rPr>
          <w:rFonts w:cs="Lucida Grande"/>
          <w:color w:val="000000" w:themeColor="text1"/>
        </w:rPr>
        <w:t xml:space="preserve">entury as a viable, postmodern </w:t>
      </w:r>
      <w:r w:rsidR="00834303" w:rsidRPr="00FB3FA3">
        <w:rPr>
          <w:rFonts w:cs="Lucida Grande"/>
          <w:color w:val="000000" w:themeColor="text1"/>
        </w:rPr>
        <w:t xml:space="preserve">critical pedagogy. </w:t>
      </w:r>
    </w:p>
    <w:p w14:paraId="43B03102" w14:textId="595504DF" w:rsidR="00E250A9" w:rsidRPr="000D1721" w:rsidRDefault="00E250A9" w:rsidP="00FB3FA3">
      <w:pPr>
        <w:widowControl w:val="0"/>
        <w:autoSpaceDE w:val="0"/>
        <w:autoSpaceDN w:val="0"/>
        <w:adjustRightInd w:val="0"/>
        <w:spacing w:line="480" w:lineRule="auto"/>
        <w:rPr>
          <w:rFonts w:cs="Lucida Grande"/>
          <w:b/>
          <w:color w:val="000000" w:themeColor="text1"/>
        </w:rPr>
      </w:pPr>
      <w:r w:rsidRPr="000D1721">
        <w:rPr>
          <w:rFonts w:cs="Lucida Grande"/>
          <w:b/>
          <w:color w:val="000000" w:themeColor="text1"/>
        </w:rPr>
        <w:t>Pedagogy of Freedom</w:t>
      </w:r>
    </w:p>
    <w:p w14:paraId="58A556EC" w14:textId="6C624EE2" w:rsidR="00291AED" w:rsidRPr="00FB3FA3" w:rsidRDefault="00E250A9" w:rsidP="00FB3FA3">
      <w:pPr>
        <w:widowControl w:val="0"/>
        <w:autoSpaceDE w:val="0"/>
        <w:autoSpaceDN w:val="0"/>
        <w:adjustRightInd w:val="0"/>
        <w:spacing w:line="480" w:lineRule="auto"/>
        <w:rPr>
          <w:rFonts w:cs="Lucida Grande"/>
          <w:color w:val="000000" w:themeColor="text1"/>
        </w:rPr>
      </w:pPr>
      <w:r w:rsidRPr="00FB3FA3">
        <w:rPr>
          <w:rFonts w:cs="Lucida Grande"/>
          <w:color w:val="000000" w:themeColor="text1"/>
        </w:rPr>
        <w:tab/>
        <w:t xml:space="preserve">In </w:t>
      </w:r>
      <w:r w:rsidRPr="00FB3FA3">
        <w:rPr>
          <w:rFonts w:cs="Lucida Grande"/>
          <w:i/>
          <w:color w:val="000000" w:themeColor="text1"/>
        </w:rPr>
        <w:t>Pedagogy of Freedom</w:t>
      </w:r>
      <w:r w:rsidR="00291AED" w:rsidRPr="00FB3FA3">
        <w:rPr>
          <w:rFonts w:cs="Lucida Grande"/>
          <w:color w:val="000000" w:themeColor="text1"/>
        </w:rPr>
        <w:t xml:space="preserve">, </w:t>
      </w:r>
      <w:r w:rsidRPr="00FB3FA3">
        <w:rPr>
          <w:rFonts w:cs="Lucida Grande"/>
          <w:color w:val="000000" w:themeColor="text1"/>
        </w:rPr>
        <w:t>published a</w:t>
      </w:r>
      <w:r w:rsidR="003C4899" w:rsidRPr="00FB3FA3">
        <w:rPr>
          <w:rFonts w:cs="Lucida Grande"/>
          <w:color w:val="000000" w:themeColor="text1"/>
        </w:rPr>
        <w:t xml:space="preserve">fter his death, Freire </w:t>
      </w:r>
      <w:r w:rsidR="00291AED" w:rsidRPr="00FB3FA3">
        <w:rPr>
          <w:rFonts w:cs="Lucida Grande"/>
          <w:color w:val="000000" w:themeColor="text1"/>
        </w:rPr>
        <w:t xml:space="preserve">(1998) </w:t>
      </w:r>
      <w:r w:rsidR="003C4899" w:rsidRPr="00FB3FA3">
        <w:rPr>
          <w:rFonts w:cs="Lucida Grande"/>
          <w:color w:val="000000" w:themeColor="text1"/>
        </w:rPr>
        <w:t>discussed</w:t>
      </w:r>
      <w:r w:rsidRPr="00FB3FA3">
        <w:rPr>
          <w:rFonts w:cs="Lucida Grande"/>
          <w:color w:val="000000" w:themeColor="text1"/>
        </w:rPr>
        <w:t xml:space="preserve"> his ethics, democracy, critical reflection, race, right thinking, and conscientization in his mos</w:t>
      </w:r>
      <w:r w:rsidR="003C4899" w:rsidRPr="00FB3FA3">
        <w:rPr>
          <w:rFonts w:cs="Lucida Grande"/>
          <w:color w:val="000000" w:themeColor="text1"/>
        </w:rPr>
        <w:t>t postmodern words.</w:t>
      </w:r>
      <w:r w:rsidR="009F7343" w:rsidRPr="00FB3FA3">
        <w:rPr>
          <w:rFonts w:cs="Lucida Grande"/>
          <w:color w:val="000000" w:themeColor="text1"/>
        </w:rPr>
        <w:t xml:space="preserve"> </w:t>
      </w:r>
      <w:r w:rsidR="00A74FFD" w:rsidRPr="00FB3FA3">
        <w:rPr>
          <w:rFonts w:cs="Lucida Grande"/>
          <w:color w:val="000000" w:themeColor="text1"/>
        </w:rPr>
        <w:t xml:space="preserve"> </w:t>
      </w:r>
      <w:r w:rsidR="003C4899" w:rsidRPr="00FB3FA3">
        <w:rPr>
          <w:rFonts w:cs="Lucida Grande"/>
          <w:color w:val="000000" w:themeColor="text1"/>
        </w:rPr>
        <w:t>He addressed</w:t>
      </w:r>
      <w:r w:rsidRPr="00FB3FA3">
        <w:rPr>
          <w:rFonts w:cs="Lucida Grande"/>
          <w:color w:val="000000" w:themeColor="text1"/>
        </w:rPr>
        <w:t xml:space="preserve"> the problems of neo</w:t>
      </w:r>
      <w:r w:rsidR="003C4899" w:rsidRPr="00FB3FA3">
        <w:rPr>
          <w:rFonts w:cs="Lucida Grande"/>
          <w:color w:val="000000" w:themeColor="text1"/>
        </w:rPr>
        <w:t>liberalism to freedom, described</w:t>
      </w:r>
      <w:r w:rsidRPr="00FB3FA3">
        <w:rPr>
          <w:rFonts w:cs="Lucida Grande"/>
          <w:color w:val="000000" w:themeColor="text1"/>
        </w:rPr>
        <w:t xml:space="preserve"> critical reflection as “a requirement of the relationship between theor</w:t>
      </w:r>
      <w:r w:rsidR="003C4899" w:rsidRPr="00FB3FA3">
        <w:rPr>
          <w:rFonts w:cs="Lucida Grande"/>
          <w:color w:val="000000" w:themeColor="text1"/>
        </w:rPr>
        <w:t>y and practice” (p. 30), equated democratic teaching praxe</w:t>
      </w:r>
      <w:r w:rsidRPr="00FB3FA3">
        <w:rPr>
          <w:rFonts w:cs="Lucida Grande"/>
          <w:color w:val="000000" w:themeColor="text1"/>
        </w:rPr>
        <w:t>s with “critical capacity, curiosity, and autonomy o</w:t>
      </w:r>
      <w:r w:rsidR="003C4899" w:rsidRPr="00FB3FA3">
        <w:rPr>
          <w:rFonts w:cs="Lucida Grande"/>
          <w:color w:val="000000" w:themeColor="text1"/>
        </w:rPr>
        <w:t>f the learner” (p. 33), suggested</w:t>
      </w:r>
      <w:r w:rsidRPr="00FB3FA3">
        <w:rPr>
          <w:rFonts w:cs="Lucida Grande"/>
          <w:color w:val="000000" w:themeColor="text1"/>
        </w:rPr>
        <w:t xml:space="preserve"> the teacher must als</w:t>
      </w:r>
      <w:r w:rsidR="003C4899" w:rsidRPr="00FB3FA3">
        <w:rPr>
          <w:rFonts w:cs="Lucida Grande"/>
          <w:color w:val="000000" w:themeColor="text1"/>
        </w:rPr>
        <w:t>o be a researcher, and discussed</w:t>
      </w:r>
      <w:r w:rsidRPr="00FB3FA3">
        <w:rPr>
          <w:rFonts w:cs="Lucida Grande"/>
          <w:color w:val="000000" w:themeColor="text1"/>
        </w:rPr>
        <w:t xml:space="preserve"> conscientization to a critical awareness of problems and action, and recognizes curiosity as a precursor to k</w:t>
      </w:r>
      <w:r w:rsidR="00A444B3" w:rsidRPr="00FB3FA3">
        <w:rPr>
          <w:rFonts w:cs="Lucida Grande"/>
          <w:color w:val="000000" w:themeColor="text1"/>
        </w:rPr>
        <w:t xml:space="preserve">nowledge. </w:t>
      </w:r>
      <w:r w:rsidR="000A78C9" w:rsidRPr="00FB3FA3">
        <w:rPr>
          <w:rFonts w:cs="Lucida Grande"/>
          <w:color w:val="000000" w:themeColor="text1"/>
        </w:rPr>
        <w:t xml:space="preserve"> </w:t>
      </w:r>
    </w:p>
    <w:p w14:paraId="2DA8D57A" w14:textId="1B7A69BE" w:rsidR="00E250A9" w:rsidRPr="00FB3FA3" w:rsidRDefault="00291AED" w:rsidP="00FB3FA3">
      <w:pPr>
        <w:widowControl w:val="0"/>
        <w:autoSpaceDE w:val="0"/>
        <w:autoSpaceDN w:val="0"/>
        <w:adjustRightInd w:val="0"/>
        <w:spacing w:line="480" w:lineRule="auto"/>
        <w:ind w:firstLine="720"/>
        <w:rPr>
          <w:rFonts w:cs="Lucida Grande"/>
          <w:color w:val="000000" w:themeColor="text1"/>
        </w:rPr>
      </w:pPr>
      <w:r w:rsidRPr="00FB3FA3">
        <w:rPr>
          <w:rFonts w:cs="Lucida Grande"/>
          <w:color w:val="000000" w:themeColor="text1"/>
        </w:rPr>
        <w:t>Freire (1998)</w:t>
      </w:r>
      <w:r w:rsidR="00A444B3" w:rsidRPr="00FB3FA3">
        <w:rPr>
          <w:rFonts w:cs="Lucida Grande"/>
          <w:color w:val="000000" w:themeColor="text1"/>
        </w:rPr>
        <w:t xml:space="preserve"> also suggested</w:t>
      </w:r>
      <w:r w:rsidR="00E250A9" w:rsidRPr="00FB3FA3">
        <w:rPr>
          <w:rFonts w:cs="Lucida Grande"/>
          <w:color w:val="000000" w:themeColor="text1"/>
        </w:rPr>
        <w:t xml:space="preserve"> that both authoritarian and </w:t>
      </w:r>
      <w:r w:rsidR="00E250A9" w:rsidRPr="000D1721">
        <w:rPr>
          <w:rFonts w:cs="Lucida Grande"/>
          <w:i/>
          <w:color w:val="000000" w:themeColor="text1"/>
        </w:rPr>
        <w:t xml:space="preserve">laissez-faire </w:t>
      </w:r>
      <w:r w:rsidR="00E250A9" w:rsidRPr="00FB3FA3">
        <w:rPr>
          <w:rFonts w:cs="Lucida Grande"/>
          <w:color w:val="000000" w:themeColor="text1"/>
        </w:rPr>
        <w:t xml:space="preserve">teachers hinder students’ freedom. </w:t>
      </w:r>
      <w:r w:rsidR="000A78C9" w:rsidRPr="00FB3FA3">
        <w:rPr>
          <w:rFonts w:cs="Lucida Grande"/>
          <w:color w:val="000000" w:themeColor="text1"/>
        </w:rPr>
        <w:t xml:space="preserve"> </w:t>
      </w:r>
      <w:r w:rsidR="00E250A9" w:rsidRPr="00FB3FA3">
        <w:rPr>
          <w:rFonts w:cs="Lucida Grande"/>
          <w:color w:val="000000" w:themeColor="text1"/>
        </w:rPr>
        <w:t xml:space="preserve">This balance of authoritarian and laissez-faire pedagogy became a distinct issue for me as I tried to implement Freirean pedagogy, as my own teaching </w:t>
      </w:r>
      <w:r w:rsidR="00A444B3" w:rsidRPr="00FB3FA3">
        <w:rPr>
          <w:rFonts w:cs="Lucida Grande"/>
          <w:color w:val="000000" w:themeColor="text1"/>
        </w:rPr>
        <w:t>might at times lean</w:t>
      </w:r>
      <w:r w:rsidR="00E250A9" w:rsidRPr="00FB3FA3">
        <w:rPr>
          <w:rFonts w:cs="Lucida Grande"/>
          <w:color w:val="000000" w:themeColor="text1"/>
        </w:rPr>
        <w:t xml:space="preserve"> toward the </w:t>
      </w:r>
      <w:r w:rsidR="00E250A9" w:rsidRPr="000D1721">
        <w:rPr>
          <w:rFonts w:cs="Lucida Grande"/>
          <w:i/>
          <w:color w:val="000000" w:themeColor="text1"/>
        </w:rPr>
        <w:t>laissez-faire</w:t>
      </w:r>
      <w:r w:rsidR="00E250A9" w:rsidRPr="00FB3FA3">
        <w:rPr>
          <w:rFonts w:cs="Lucida Grande"/>
          <w:color w:val="000000" w:themeColor="text1"/>
        </w:rPr>
        <w:t xml:space="preserve">. </w:t>
      </w:r>
      <w:r w:rsidR="000A78C9" w:rsidRPr="00FB3FA3">
        <w:rPr>
          <w:rFonts w:cs="Lucida Grande"/>
          <w:color w:val="000000" w:themeColor="text1"/>
        </w:rPr>
        <w:t xml:space="preserve"> </w:t>
      </w:r>
      <w:r w:rsidR="00F766F5" w:rsidRPr="00FB3FA3">
        <w:rPr>
          <w:rFonts w:cs="Lucida Grande"/>
          <w:color w:val="000000" w:themeColor="text1"/>
        </w:rPr>
        <w:t xml:space="preserve">Finally of note, </w:t>
      </w:r>
      <w:r w:rsidR="00F766F5" w:rsidRPr="00FB3FA3">
        <w:rPr>
          <w:rFonts w:cs="Lucida Grande"/>
          <w:i/>
          <w:color w:val="000000" w:themeColor="text1"/>
        </w:rPr>
        <w:t xml:space="preserve">Pedagogy of Freedom </w:t>
      </w:r>
      <w:r w:rsidR="00F766F5" w:rsidRPr="00FB3FA3">
        <w:rPr>
          <w:rFonts w:cs="Lucida Grande"/>
          <w:color w:val="000000" w:themeColor="text1"/>
        </w:rPr>
        <w:t xml:space="preserve">provided inspiration for my first Freirean </w:t>
      </w:r>
      <w:r w:rsidR="00F766F5" w:rsidRPr="00FB3FA3">
        <w:rPr>
          <w:rFonts w:cs="Lucida Grande"/>
          <w:i/>
          <w:color w:val="000000" w:themeColor="text1"/>
        </w:rPr>
        <w:t>haiku</w:t>
      </w:r>
      <w:r w:rsidR="00F766F5" w:rsidRPr="00FB3FA3">
        <w:rPr>
          <w:rFonts w:cs="Lucida Grande"/>
          <w:color w:val="000000" w:themeColor="text1"/>
        </w:rPr>
        <w:t xml:space="preserve">, as it was an in-class assignment of the </w:t>
      </w:r>
      <w:r w:rsidR="00A444B3" w:rsidRPr="00FB3FA3">
        <w:rPr>
          <w:i/>
          <w:color w:val="000000" w:themeColor="text1"/>
        </w:rPr>
        <w:t>Applying Paulo Freire Today</w:t>
      </w:r>
      <w:r w:rsidR="00F766F5" w:rsidRPr="00FB3FA3">
        <w:rPr>
          <w:rFonts w:cs="Lucida Grande"/>
          <w:color w:val="000000" w:themeColor="text1"/>
        </w:rPr>
        <w:t xml:space="preserve">. </w:t>
      </w:r>
    </w:p>
    <w:p w14:paraId="4DD176A6" w14:textId="1B2A5EAA" w:rsidR="00710783" w:rsidRPr="000D1721" w:rsidRDefault="00324246" w:rsidP="00FB3FA3">
      <w:pPr>
        <w:tabs>
          <w:tab w:val="left" w:pos="720"/>
          <w:tab w:val="left" w:pos="1440"/>
          <w:tab w:val="left" w:pos="2107"/>
        </w:tabs>
        <w:spacing w:line="480" w:lineRule="auto"/>
        <w:rPr>
          <w:b/>
          <w:color w:val="000000" w:themeColor="text1"/>
        </w:rPr>
      </w:pPr>
      <w:r w:rsidRPr="000D1721">
        <w:rPr>
          <w:b/>
          <w:color w:val="000000" w:themeColor="text1"/>
        </w:rPr>
        <w:t xml:space="preserve">Musicking: Making </w:t>
      </w:r>
      <w:r w:rsidR="00710783" w:rsidRPr="000D1721">
        <w:rPr>
          <w:b/>
          <w:color w:val="000000" w:themeColor="text1"/>
        </w:rPr>
        <w:t>The Political S</w:t>
      </w:r>
      <w:r w:rsidRPr="000D1721">
        <w:rPr>
          <w:b/>
          <w:color w:val="000000" w:themeColor="text1"/>
        </w:rPr>
        <w:t>ubtle</w:t>
      </w:r>
    </w:p>
    <w:p w14:paraId="6D517FF4" w14:textId="5C810B07" w:rsidR="00E45F72" w:rsidRPr="00FB3FA3" w:rsidRDefault="0091037B" w:rsidP="00FB3FA3">
      <w:pPr>
        <w:widowControl w:val="0"/>
        <w:autoSpaceDE w:val="0"/>
        <w:autoSpaceDN w:val="0"/>
        <w:adjustRightInd w:val="0"/>
        <w:spacing w:line="480" w:lineRule="auto"/>
        <w:rPr>
          <w:color w:val="000000" w:themeColor="text1"/>
        </w:rPr>
      </w:pPr>
      <w:r w:rsidRPr="00FB3FA3">
        <w:rPr>
          <w:color w:val="000000" w:themeColor="text1"/>
        </w:rPr>
        <w:tab/>
      </w:r>
      <w:r w:rsidR="00BC54DA" w:rsidRPr="00FB3FA3">
        <w:rPr>
          <w:color w:val="000000" w:themeColor="text1"/>
        </w:rPr>
        <w:t xml:space="preserve">Freire stated that his pedagogy is expressly political. </w:t>
      </w:r>
      <w:r w:rsidR="00215BD9" w:rsidRPr="00FB3FA3">
        <w:rPr>
          <w:color w:val="000000" w:themeColor="text1"/>
        </w:rPr>
        <w:t xml:space="preserve"> P</w:t>
      </w:r>
      <w:r w:rsidR="00324246" w:rsidRPr="00FB3FA3">
        <w:rPr>
          <w:color w:val="000000" w:themeColor="text1"/>
        </w:rPr>
        <w:t xml:space="preserve">rimarily because </w:t>
      </w:r>
      <w:r w:rsidRPr="00FB3FA3">
        <w:rPr>
          <w:color w:val="000000" w:themeColor="text1"/>
        </w:rPr>
        <w:t>Jazz Combo Lab</w:t>
      </w:r>
      <w:r w:rsidR="00324246" w:rsidRPr="00FB3FA3">
        <w:rPr>
          <w:color w:val="000000" w:themeColor="text1"/>
        </w:rPr>
        <w:t xml:space="preserve"> is a performance ensemble, and </w:t>
      </w:r>
      <w:r w:rsidRPr="00FB3FA3">
        <w:rPr>
          <w:color w:val="000000" w:themeColor="text1"/>
        </w:rPr>
        <w:t>one in which students</w:t>
      </w:r>
      <w:r w:rsidR="00DB2CEE" w:rsidRPr="00FB3FA3">
        <w:rPr>
          <w:color w:val="000000" w:themeColor="text1"/>
        </w:rPr>
        <w:t>,</w:t>
      </w:r>
      <w:r w:rsidR="00324246" w:rsidRPr="00FB3FA3">
        <w:rPr>
          <w:color w:val="000000" w:themeColor="text1"/>
        </w:rPr>
        <w:t xml:space="preserve"> op</w:t>
      </w:r>
      <w:r w:rsidRPr="00FB3FA3">
        <w:rPr>
          <w:color w:val="000000" w:themeColor="text1"/>
        </w:rPr>
        <w:t>pressed by the audition process</w:t>
      </w:r>
      <w:r w:rsidR="00DB2CEE" w:rsidRPr="00FB3FA3">
        <w:rPr>
          <w:color w:val="000000" w:themeColor="text1"/>
        </w:rPr>
        <w:t>, want</w:t>
      </w:r>
      <w:r w:rsidR="00BC54DA" w:rsidRPr="00FB3FA3">
        <w:rPr>
          <w:color w:val="000000" w:themeColor="text1"/>
        </w:rPr>
        <w:t>ed</w:t>
      </w:r>
      <w:r w:rsidR="00324246" w:rsidRPr="00FB3FA3">
        <w:rPr>
          <w:color w:val="000000" w:themeColor="text1"/>
        </w:rPr>
        <w:t xml:space="preserve"> to improve their playing skills, I wanted a more subtle way to </w:t>
      </w:r>
      <w:r w:rsidR="000D1721">
        <w:rPr>
          <w:color w:val="000000" w:themeColor="text1"/>
        </w:rPr>
        <w:t>express</w:t>
      </w:r>
      <w:r w:rsidR="00324246" w:rsidRPr="00FB3FA3">
        <w:rPr>
          <w:color w:val="000000" w:themeColor="text1"/>
        </w:rPr>
        <w:t xml:space="preserve"> the political content of Freirean pedagogy</w:t>
      </w:r>
      <w:r w:rsidR="00F766F5" w:rsidRPr="00FB3FA3">
        <w:rPr>
          <w:color w:val="000000" w:themeColor="text1"/>
        </w:rPr>
        <w:t xml:space="preserve"> in the </w:t>
      </w:r>
      <w:r w:rsidR="00F766F5" w:rsidRPr="00FB3FA3">
        <w:rPr>
          <w:i/>
          <w:color w:val="000000" w:themeColor="text1"/>
        </w:rPr>
        <w:t>Jazz Combo Lab</w:t>
      </w:r>
      <w:r w:rsidR="00324246" w:rsidRPr="00FB3FA3">
        <w:rPr>
          <w:color w:val="000000" w:themeColor="text1"/>
        </w:rPr>
        <w:t>.</w:t>
      </w:r>
      <w:r w:rsidR="00463981" w:rsidRPr="00FB3FA3">
        <w:rPr>
          <w:color w:val="000000" w:themeColor="text1"/>
        </w:rPr>
        <w:t xml:space="preserve">  Definitions of </w:t>
      </w:r>
      <w:r w:rsidR="00463981" w:rsidRPr="00FB3FA3">
        <w:rPr>
          <w:i/>
          <w:color w:val="000000" w:themeColor="text1"/>
        </w:rPr>
        <w:t xml:space="preserve">political </w:t>
      </w:r>
      <w:r w:rsidR="00463981" w:rsidRPr="00FB3FA3">
        <w:rPr>
          <w:color w:val="000000" w:themeColor="text1"/>
        </w:rPr>
        <w:t>involve systems of government, the state, and the public</w:t>
      </w:r>
      <w:r w:rsidR="00BC54DA" w:rsidRPr="00FB3FA3">
        <w:rPr>
          <w:color w:val="000000" w:themeColor="text1"/>
        </w:rPr>
        <w:t xml:space="preserve">; and historically, the word </w:t>
      </w:r>
      <w:r w:rsidR="00BC54DA" w:rsidRPr="00FB3FA3">
        <w:rPr>
          <w:i/>
          <w:color w:val="000000" w:themeColor="text1"/>
        </w:rPr>
        <w:t xml:space="preserve">political </w:t>
      </w:r>
      <w:r w:rsidR="00BC54DA" w:rsidRPr="00FB3FA3">
        <w:rPr>
          <w:color w:val="000000" w:themeColor="text1"/>
        </w:rPr>
        <w:t xml:space="preserve">originated in the word </w:t>
      </w:r>
      <w:proofErr w:type="spellStart"/>
      <w:r w:rsidR="00BC54DA" w:rsidRPr="00FB3FA3">
        <w:rPr>
          <w:i/>
          <w:color w:val="000000" w:themeColor="text1"/>
        </w:rPr>
        <w:t>politicus</w:t>
      </w:r>
      <w:proofErr w:type="spellEnd"/>
      <w:r w:rsidR="00BC54DA" w:rsidRPr="00FB3FA3">
        <w:rPr>
          <w:i/>
          <w:color w:val="000000" w:themeColor="text1"/>
        </w:rPr>
        <w:t>,</w:t>
      </w:r>
      <w:r w:rsidR="00BC54DA" w:rsidRPr="00FB3FA3">
        <w:rPr>
          <w:color w:val="000000" w:themeColor="text1"/>
        </w:rPr>
        <w:t xml:space="preserve"> Latin, “pertaining to a polity, civil affairs, or government”</w:t>
      </w:r>
      <w:r w:rsidR="00463981" w:rsidRPr="00FB3FA3">
        <w:rPr>
          <w:color w:val="000000" w:themeColor="text1"/>
        </w:rPr>
        <w:t xml:space="preserve"> (political, 2014).</w:t>
      </w:r>
      <w:r w:rsidR="00CB6C28" w:rsidRPr="00FB3FA3">
        <w:rPr>
          <w:color w:val="000000" w:themeColor="text1"/>
        </w:rPr>
        <w:t xml:space="preserve">  </w:t>
      </w:r>
      <w:r w:rsidR="00CB6C28" w:rsidRPr="00FB3FA3">
        <w:rPr>
          <w:i/>
          <w:color w:val="000000" w:themeColor="text1"/>
        </w:rPr>
        <w:t>Political</w:t>
      </w:r>
      <w:r w:rsidR="00CB6C28" w:rsidRPr="00FB3FA3">
        <w:rPr>
          <w:color w:val="000000" w:themeColor="text1"/>
        </w:rPr>
        <w:t xml:space="preserve"> also implies an act as being not neutral.  Political parties take political positions.</w:t>
      </w:r>
      <w:r w:rsidR="00F327FE" w:rsidRPr="00FB3FA3">
        <w:rPr>
          <w:color w:val="000000" w:themeColor="text1"/>
        </w:rPr>
        <w:t xml:space="preserve"> </w:t>
      </w:r>
      <w:r w:rsidR="00463981" w:rsidRPr="00FB3FA3">
        <w:rPr>
          <w:color w:val="000000" w:themeColor="text1"/>
        </w:rPr>
        <w:t xml:space="preserve"> </w:t>
      </w:r>
      <w:r w:rsidR="0097417E" w:rsidRPr="00FB3FA3">
        <w:rPr>
          <w:color w:val="000000" w:themeColor="text1"/>
        </w:rPr>
        <w:t xml:space="preserve">For Freire, dialogue is a way for students to politicize their worlds.  </w:t>
      </w:r>
      <w:r w:rsidR="00F766F5" w:rsidRPr="00FB3FA3">
        <w:rPr>
          <w:color w:val="000000" w:themeColor="text1"/>
        </w:rPr>
        <w:t>Dedicating</w:t>
      </w:r>
      <w:r w:rsidR="00324246" w:rsidRPr="00FB3FA3">
        <w:rPr>
          <w:color w:val="000000" w:themeColor="text1"/>
        </w:rPr>
        <w:t xml:space="preserve"> large segments</w:t>
      </w:r>
      <w:r w:rsidR="00F766F5" w:rsidRPr="00FB3FA3">
        <w:rPr>
          <w:color w:val="000000" w:themeColor="text1"/>
        </w:rPr>
        <w:t xml:space="preserve"> of time</w:t>
      </w:r>
      <w:r w:rsidR="00324246" w:rsidRPr="00FB3FA3">
        <w:rPr>
          <w:color w:val="000000" w:themeColor="text1"/>
        </w:rPr>
        <w:t xml:space="preserve"> </w:t>
      </w:r>
      <w:r w:rsidR="00D87DF3" w:rsidRPr="00FB3FA3">
        <w:rPr>
          <w:color w:val="000000" w:themeColor="text1"/>
        </w:rPr>
        <w:t xml:space="preserve">in </w:t>
      </w:r>
      <w:r w:rsidR="00D87DF3" w:rsidRPr="00FB3FA3">
        <w:rPr>
          <w:i/>
          <w:color w:val="000000" w:themeColor="text1"/>
        </w:rPr>
        <w:t xml:space="preserve">Jazz Combo Lab </w:t>
      </w:r>
      <w:r w:rsidR="0097417E" w:rsidRPr="00FB3FA3">
        <w:rPr>
          <w:color w:val="000000" w:themeColor="text1"/>
        </w:rPr>
        <w:t>talking about</w:t>
      </w:r>
      <w:r w:rsidR="00324246" w:rsidRPr="00FB3FA3">
        <w:rPr>
          <w:color w:val="000000" w:themeColor="text1"/>
        </w:rPr>
        <w:t xml:space="preserve"> politics </w:t>
      </w:r>
      <w:r w:rsidR="00D87DF3" w:rsidRPr="00FB3FA3">
        <w:rPr>
          <w:color w:val="000000" w:themeColor="text1"/>
        </w:rPr>
        <w:t>might</w:t>
      </w:r>
      <w:r w:rsidR="00324246" w:rsidRPr="00FB3FA3">
        <w:rPr>
          <w:color w:val="000000" w:themeColor="text1"/>
        </w:rPr>
        <w:t xml:space="preserve"> be oppressive to </w:t>
      </w:r>
      <w:r w:rsidR="00E45F72" w:rsidRPr="00FB3FA3">
        <w:rPr>
          <w:color w:val="000000" w:themeColor="text1"/>
        </w:rPr>
        <w:t xml:space="preserve">unconfident </w:t>
      </w:r>
      <w:r w:rsidR="00324246" w:rsidRPr="00FB3FA3">
        <w:rPr>
          <w:color w:val="000000" w:themeColor="text1"/>
        </w:rPr>
        <w:t xml:space="preserve">students yearning to develop their </w:t>
      </w:r>
      <w:r w:rsidR="0097417E" w:rsidRPr="00FB3FA3">
        <w:rPr>
          <w:color w:val="000000" w:themeColor="text1"/>
        </w:rPr>
        <w:t xml:space="preserve">musical </w:t>
      </w:r>
      <w:r w:rsidR="00324246" w:rsidRPr="00FB3FA3">
        <w:rPr>
          <w:color w:val="000000" w:themeColor="text1"/>
        </w:rPr>
        <w:t>skill.</w:t>
      </w:r>
      <w:r w:rsidR="004D362C" w:rsidRPr="00FB3FA3">
        <w:rPr>
          <w:color w:val="000000" w:themeColor="text1"/>
        </w:rPr>
        <w:t xml:space="preserve"> </w:t>
      </w:r>
      <w:r w:rsidR="0097417E" w:rsidRPr="00FB3FA3">
        <w:rPr>
          <w:color w:val="000000" w:themeColor="text1"/>
        </w:rPr>
        <w:t xml:space="preserve"> </w:t>
      </w:r>
    </w:p>
    <w:p w14:paraId="0707630D" w14:textId="6AA6A71A" w:rsidR="00A444B3" w:rsidRPr="00FB3FA3" w:rsidRDefault="004D362C" w:rsidP="00FB3FA3">
      <w:pPr>
        <w:widowControl w:val="0"/>
        <w:autoSpaceDE w:val="0"/>
        <w:autoSpaceDN w:val="0"/>
        <w:adjustRightInd w:val="0"/>
        <w:spacing w:line="480" w:lineRule="auto"/>
        <w:ind w:firstLine="720"/>
        <w:rPr>
          <w:color w:val="000000" w:themeColor="text1"/>
        </w:rPr>
      </w:pPr>
      <w:r w:rsidRPr="00FB3FA3">
        <w:rPr>
          <w:color w:val="000000" w:themeColor="text1"/>
        </w:rPr>
        <w:t>I believe</w:t>
      </w:r>
      <w:r w:rsidR="0097417E" w:rsidRPr="00FB3FA3">
        <w:rPr>
          <w:color w:val="000000" w:themeColor="text1"/>
        </w:rPr>
        <w:t>, to some extent,</w:t>
      </w:r>
      <w:r w:rsidRPr="00FB3FA3">
        <w:rPr>
          <w:color w:val="000000" w:themeColor="text1"/>
        </w:rPr>
        <w:t xml:space="preserve"> it is t</w:t>
      </w:r>
      <w:r w:rsidR="00A444B3" w:rsidRPr="00FB3FA3">
        <w:rPr>
          <w:color w:val="000000" w:themeColor="text1"/>
        </w:rPr>
        <w:t xml:space="preserve">hrough developing musical </w:t>
      </w:r>
      <w:r w:rsidR="0097417E" w:rsidRPr="00FB3FA3">
        <w:rPr>
          <w:color w:val="000000" w:themeColor="text1"/>
        </w:rPr>
        <w:t>skill that</w:t>
      </w:r>
      <w:r w:rsidR="00A444B3" w:rsidRPr="00FB3FA3">
        <w:rPr>
          <w:color w:val="000000" w:themeColor="text1"/>
        </w:rPr>
        <w:t xml:space="preserve"> </w:t>
      </w:r>
      <w:r w:rsidR="0097417E" w:rsidRPr="00FB3FA3">
        <w:rPr>
          <w:color w:val="000000" w:themeColor="text1"/>
        </w:rPr>
        <w:t xml:space="preserve">these students would be able </w:t>
      </w:r>
      <w:r w:rsidR="00A444B3" w:rsidRPr="00FB3FA3">
        <w:rPr>
          <w:color w:val="000000" w:themeColor="text1"/>
        </w:rPr>
        <w:t>to overcome their oppression.</w:t>
      </w:r>
      <w:r w:rsidR="00F766F5" w:rsidRPr="00FB3FA3">
        <w:rPr>
          <w:color w:val="000000" w:themeColor="text1"/>
        </w:rPr>
        <w:t xml:space="preserve"> </w:t>
      </w:r>
      <w:r w:rsidR="0097417E" w:rsidRPr="00FB3FA3">
        <w:rPr>
          <w:color w:val="000000" w:themeColor="text1"/>
        </w:rPr>
        <w:t xml:space="preserve"> </w:t>
      </w:r>
      <w:r w:rsidR="00F766F5" w:rsidRPr="00FB3FA3">
        <w:rPr>
          <w:color w:val="000000" w:themeColor="text1"/>
        </w:rPr>
        <w:t>And yet</w:t>
      </w:r>
      <w:r w:rsidR="0097417E" w:rsidRPr="00FB3FA3">
        <w:rPr>
          <w:color w:val="000000" w:themeColor="text1"/>
        </w:rPr>
        <w:t>,</w:t>
      </w:r>
      <w:r w:rsidR="00F766F5" w:rsidRPr="00FB3FA3">
        <w:rPr>
          <w:color w:val="000000" w:themeColor="text1"/>
        </w:rPr>
        <w:t xml:space="preserve"> each class needed to allow some space for students to voice their awareness of political matters</w:t>
      </w:r>
      <w:r w:rsidRPr="00FB3FA3">
        <w:rPr>
          <w:color w:val="000000" w:themeColor="text1"/>
        </w:rPr>
        <w:t>, and develop communally</w:t>
      </w:r>
      <w:r w:rsidR="00F766F5" w:rsidRPr="00FB3FA3">
        <w:rPr>
          <w:color w:val="000000" w:themeColor="text1"/>
        </w:rPr>
        <w:t>.</w:t>
      </w:r>
      <w:r w:rsidR="0097417E" w:rsidRPr="00FB3FA3">
        <w:rPr>
          <w:color w:val="000000" w:themeColor="text1"/>
        </w:rPr>
        <w:t xml:space="preserve">  A balanced needed to be found. </w:t>
      </w:r>
      <w:r w:rsidR="00324246" w:rsidRPr="00FB3FA3">
        <w:rPr>
          <w:color w:val="000000" w:themeColor="text1"/>
        </w:rPr>
        <w:t xml:space="preserve"> Christopher Small’s (1998) </w:t>
      </w:r>
      <w:r w:rsidR="00324246" w:rsidRPr="00FB3FA3">
        <w:rPr>
          <w:i/>
          <w:color w:val="000000" w:themeColor="text1"/>
        </w:rPr>
        <w:t xml:space="preserve">musicking </w:t>
      </w:r>
      <w:r w:rsidR="00324246" w:rsidRPr="00FB3FA3">
        <w:rPr>
          <w:color w:val="000000" w:themeColor="text1"/>
        </w:rPr>
        <w:t xml:space="preserve">provided the theoretical framework for </w:t>
      </w:r>
      <w:r w:rsidR="00F766F5" w:rsidRPr="00FB3FA3">
        <w:rPr>
          <w:color w:val="000000" w:themeColor="text1"/>
        </w:rPr>
        <w:t>the</w:t>
      </w:r>
      <w:r w:rsidR="00324246" w:rsidRPr="00FB3FA3">
        <w:rPr>
          <w:color w:val="000000" w:themeColor="text1"/>
        </w:rPr>
        <w:t xml:space="preserve"> type of representative-political musicking</w:t>
      </w:r>
      <w:r w:rsidR="00F766F5" w:rsidRPr="00FB3FA3">
        <w:rPr>
          <w:color w:val="000000" w:themeColor="text1"/>
        </w:rPr>
        <w:t xml:space="preserve"> I appreciate</w:t>
      </w:r>
      <w:r w:rsidR="007A56E0" w:rsidRPr="00FB3FA3">
        <w:rPr>
          <w:color w:val="000000" w:themeColor="text1"/>
        </w:rPr>
        <w:t>d</w:t>
      </w:r>
      <w:r w:rsidR="00F766F5" w:rsidRPr="00FB3FA3">
        <w:rPr>
          <w:color w:val="000000" w:themeColor="text1"/>
        </w:rPr>
        <w:t xml:space="preserve"> as a teacher</w:t>
      </w:r>
      <w:r w:rsidR="00324246" w:rsidRPr="00FB3FA3">
        <w:rPr>
          <w:color w:val="000000" w:themeColor="text1"/>
        </w:rPr>
        <w:t xml:space="preserve"> in the </w:t>
      </w:r>
      <w:r w:rsidR="00F766F5" w:rsidRPr="00FB3FA3">
        <w:rPr>
          <w:i/>
          <w:color w:val="000000" w:themeColor="text1"/>
        </w:rPr>
        <w:t>Jazz Combo Lab</w:t>
      </w:r>
      <w:r w:rsidR="00324246" w:rsidRPr="00FB3FA3">
        <w:rPr>
          <w:color w:val="000000" w:themeColor="text1"/>
        </w:rPr>
        <w:t xml:space="preserve">. </w:t>
      </w:r>
      <w:r w:rsidR="007A56E0" w:rsidRPr="00FB3FA3">
        <w:rPr>
          <w:color w:val="000000" w:themeColor="text1"/>
        </w:rPr>
        <w:t xml:space="preserve"> </w:t>
      </w:r>
      <w:r w:rsidR="00324246" w:rsidRPr="00FB3FA3">
        <w:rPr>
          <w:color w:val="000000" w:themeColor="text1"/>
        </w:rPr>
        <w:t xml:space="preserve">According to Small, the ways in which we choose to music </w:t>
      </w:r>
      <w:r w:rsidR="00F766F5" w:rsidRPr="00FB3FA3">
        <w:rPr>
          <w:color w:val="000000" w:themeColor="text1"/>
        </w:rPr>
        <w:t>are</w:t>
      </w:r>
      <w:r w:rsidR="00324246" w:rsidRPr="00FB3FA3">
        <w:rPr>
          <w:color w:val="000000" w:themeColor="text1"/>
        </w:rPr>
        <w:t xml:space="preserve"> a ritualistic performance, and “… to take part in [ritual] is to take part in an act that uses the language of gesture to explore, affirm, and celebrate one’s concepts of id</w:t>
      </w:r>
      <w:r w:rsidR="00A444B3" w:rsidRPr="00FB3FA3">
        <w:rPr>
          <w:color w:val="000000" w:themeColor="text1"/>
        </w:rPr>
        <w:t xml:space="preserve">eal relationships” (p. 98). </w:t>
      </w:r>
    </w:p>
    <w:p w14:paraId="6ABC1BD8" w14:textId="4D864202" w:rsidR="000C4F71" w:rsidRPr="0070320F" w:rsidRDefault="0085537E" w:rsidP="00FB3FA3">
      <w:pPr>
        <w:tabs>
          <w:tab w:val="left" w:pos="720"/>
          <w:tab w:val="left" w:pos="1440"/>
          <w:tab w:val="left" w:pos="2107"/>
        </w:tabs>
        <w:spacing w:line="480" w:lineRule="auto"/>
        <w:jc w:val="center"/>
        <w:rPr>
          <w:b/>
          <w:color w:val="000000" w:themeColor="text1"/>
        </w:rPr>
      </w:pPr>
      <w:r w:rsidRPr="0070320F">
        <w:rPr>
          <w:b/>
          <w:color w:val="000000" w:themeColor="text1"/>
        </w:rPr>
        <w:t>Freire in Music Education</w:t>
      </w:r>
    </w:p>
    <w:p w14:paraId="093A237E" w14:textId="21828933" w:rsidR="00DC4D98" w:rsidRPr="00FB3FA3" w:rsidRDefault="003750FD" w:rsidP="00FB3FA3">
      <w:pPr>
        <w:tabs>
          <w:tab w:val="left" w:pos="720"/>
          <w:tab w:val="left" w:pos="1440"/>
          <w:tab w:val="left" w:pos="2107"/>
        </w:tabs>
        <w:spacing w:line="480" w:lineRule="auto"/>
        <w:rPr>
          <w:color w:val="000000" w:themeColor="text1"/>
        </w:rPr>
      </w:pPr>
      <w:r w:rsidRPr="00FB3FA3">
        <w:rPr>
          <w:color w:val="000000" w:themeColor="text1"/>
        </w:rPr>
        <w:tab/>
      </w:r>
      <w:r w:rsidR="00F41AEC" w:rsidRPr="00FB3FA3">
        <w:rPr>
          <w:color w:val="000000" w:themeColor="text1"/>
        </w:rPr>
        <w:t xml:space="preserve">Freirean pedagogical ideas </w:t>
      </w:r>
      <w:r w:rsidR="007A56E0" w:rsidRPr="00FB3FA3">
        <w:rPr>
          <w:color w:val="000000" w:themeColor="text1"/>
        </w:rPr>
        <w:t>seem to be present</w:t>
      </w:r>
      <w:r w:rsidR="001031C8" w:rsidRPr="00FB3FA3">
        <w:rPr>
          <w:color w:val="000000" w:themeColor="text1"/>
        </w:rPr>
        <w:t>,</w:t>
      </w:r>
      <w:r w:rsidR="007A56E0" w:rsidRPr="00FB3FA3">
        <w:rPr>
          <w:color w:val="000000" w:themeColor="text1"/>
        </w:rPr>
        <w:t xml:space="preserve"> but not widespread</w:t>
      </w:r>
      <w:r w:rsidR="001031C8" w:rsidRPr="00FB3FA3">
        <w:rPr>
          <w:color w:val="000000" w:themeColor="text1"/>
        </w:rPr>
        <w:t>,</w:t>
      </w:r>
      <w:r w:rsidR="007A56E0" w:rsidRPr="00FB3FA3">
        <w:rPr>
          <w:color w:val="000000" w:themeColor="text1"/>
        </w:rPr>
        <w:t xml:space="preserve"> in music education</w:t>
      </w:r>
      <w:r w:rsidR="00F41AEC" w:rsidRPr="00FB3FA3">
        <w:rPr>
          <w:color w:val="000000" w:themeColor="text1"/>
        </w:rPr>
        <w:t>.</w:t>
      </w:r>
      <w:r w:rsidR="007A56E0" w:rsidRPr="00FB3FA3">
        <w:rPr>
          <w:color w:val="000000" w:themeColor="text1"/>
        </w:rPr>
        <w:t xml:space="preserve"> </w:t>
      </w:r>
      <w:r w:rsidR="00F41AEC" w:rsidRPr="00FB3FA3">
        <w:rPr>
          <w:color w:val="000000" w:themeColor="text1"/>
        </w:rPr>
        <w:t xml:space="preserve"> </w:t>
      </w:r>
      <w:r w:rsidR="00BC06E8" w:rsidRPr="00FB3FA3">
        <w:rPr>
          <w:color w:val="000000" w:themeColor="text1"/>
        </w:rPr>
        <w:t xml:space="preserve">I searched Sage Journals online for </w:t>
      </w:r>
      <w:r w:rsidR="00BC06E8" w:rsidRPr="00FB3FA3">
        <w:rPr>
          <w:rFonts w:cs="Arial"/>
          <w:i/>
          <w:iCs/>
          <w:color w:val="000000" w:themeColor="text1"/>
        </w:rPr>
        <w:t>Freire</w:t>
      </w:r>
      <w:r w:rsidR="00BC06E8" w:rsidRPr="00FB3FA3">
        <w:rPr>
          <w:rFonts w:cs="Arial"/>
          <w:color w:val="000000" w:themeColor="text1"/>
        </w:rPr>
        <w:t xml:space="preserve"> in </w:t>
      </w:r>
      <w:r w:rsidR="00BC06E8" w:rsidRPr="00FB3FA3">
        <w:rPr>
          <w:color w:val="000000" w:themeColor="text1"/>
        </w:rPr>
        <w:t xml:space="preserve">our field’s primary teacher’s journal, </w:t>
      </w:r>
      <w:r w:rsidR="00BC06E8" w:rsidRPr="00FB3FA3">
        <w:rPr>
          <w:rFonts w:cs="Arial"/>
          <w:i/>
          <w:color w:val="000000" w:themeColor="text1"/>
        </w:rPr>
        <w:t>Music Educators Journal</w:t>
      </w:r>
      <w:r w:rsidR="008772DA">
        <w:rPr>
          <w:rFonts w:cs="Arial"/>
          <w:i/>
          <w:color w:val="000000" w:themeColor="text1"/>
        </w:rPr>
        <w:t xml:space="preserve"> (MEJ)</w:t>
      </w:r>
      <w:r w:rsidR="00BC06E8" w:rsidRPr="00FB3FA3">
        <w:rPr>
          <w:color w:val="000000" w:themeColor="text1"/>
        </w:rPr>
        <w:t xml:space="preserve">.  </w:t>
      </w:r>
      <w:r w:rsidR="00F41AEC" w:rsidRPr="00FB3FA3">
        <w:rPr>
          <w:color w:val="000000" w:themeColor="text1"/>
        </w:rPr>
        <w:t xml:space="preserve">The earliest mention of Freire in </w:t>
      </w:r>
      <w:r w:rsidR="00BC06E8" w:rsidRPr="00FB3FA3">
        <w:rPr>
          <w:i/>
          <w:color w:val="000000" w:themeColor="text1"/>
        </w:rPr>
        <w:t>MEJ</w:t>
      </w:r>
      <w:r w:rsidR="00F41AEC" w:rsidRPr="00FB3FA3">
        <w:rPr>
          <w:i/>
          <w:color w:val="000000" w:themeColor="text1"/>
        </w:rPr>
        <w:t xml:space="preserve"> </w:t>
      </w:r>
      <w:r w:rsidR="00BC06E8" w:rsidRPr="00FB3FA3">
        <w:rPr>
          <w:color w:val="000000" w:themeColor="text1"/>
        </w:rPr>
        <w:t>occurred</w:t>
      </w:r>
      <w:r w:rsidR="007A56E0" w:rsidRPr="00FB3FA3">
        <w:rPr>
          <w:color w:val="000000" w:themeColor="text1"/>
        </w:rPr>
        <w:t xml:space="preserve"> in 2002</w:t>
      </w:r>
      <w:r w:rsidR="00BC06E8" w:rsidRPr="00FB3FA3">
        <w:rPr>
          <w:color w:val="000000" w:themeColor="text1"/>
        </w:rPr>
        <w:t>,</w:t>
      </w:r>
      <w:r w:rsidR="007A56E0" w:rsidRPr="00FB3FA3">
        <w:rPr>
          <w:color w:val="000000" w:themeColor="text1"/>
        </w:rPr>
        <w:t xml:space="preserve"> by Coleen </w:t>
      </w:r>
      <w:r w:rsidR="00BC06E8" w:rsidRPr="00FB3FA3">
        <w:rPr>
          <w:color w:val="000000" w:themeColor="text1"/>
        </w:rPr>
        <w:t>Conway</w:t>
      </w:r>
      <w:r w:rsidR="00F41AEC" w:rsidRPr="00FB3FA3">
        <w:rPr>
          <w:color w:val="000000" w:themeColor="text1"/>
        </w:rPr>
        <w:t xml:space="preserve"> </w:t>
      </w:r>
      <w:r w:rsidR="007A56E0" w:rsidRPr="00FB3FA3">
        <w:rPr>
          <w:color w:val="000000" w:themeColor="text1"/>
        </w:rPr>
        <w:t>(</w:t>
      </w:r>
      <w:r w:rsidR="00F41AEC" w:rsidRPr="00FB3FA3">
        <w:rPr>
          <w:color w:val="000000" w:themeColor="text1"/>
        </w:rPr>
        <w:t xml:space="preserve">2002), and doesn’t actually discuss Freirean pedagogy, but rather recommends </w:t>
      </w:r>
      <w:r w:rsidR="00F41AEC" w:rsidRPr="00FB3FA3">
        <w:rPr>
          <w:i/>
          <w:color w:val="000000" w:themeColor="text1"/>
        </w:rPr>
        <w:t xml:space="preserve">Pedagogy of the Oppressed </w:t>
      </w:r>
      <w:r w:rsidR="00F41AEC" w:rsidRPr="00FB3FA3">
        <w:rPr>
          <w:color w:val="000000" w:themeColor="text1"/>
        </w:rPr>
        <w:t xml:space="preserve">as a “general discussion” (p. 58) resource for curriculum writing. </w:t>
      </w:r>
      <w:r w:rsidR="007A56E0" w:rsidRPr="00FB3FA3">
        <w:rPr>
          <w:color w:val="000000" w:themeColor="text1"/>
        </w:rPr>
        <w:t xml:space="preserve"> </w:t>
      </w:r>
      <w:r w:rsidR="00BC06E8" w:rsidRPr="00FB3FA3">
        <w:rPr>
          <w:color w:val="000000" w:themeColor="text1"/>
        </w:rPr>
        <w:t>Of</w:t>
      </w:r>
      <w:r w:rsidR="00F41AEC" w:rsidRPr="00FB3FA3">
        <w:rPr>
          <w:color w:val="000000" w:themeColor="text1"/>
        </w:rPr>
        <w:t xml:space="preserve"> the six results of this search, three were recent (since 2010), so it may be that Freirean pedagogy is trending upward. </w:t>
      </w:r>
      <w:r w:rsidR="007A56E0" w:rsidRPr="00FB3FA3">
        <w:rPr>
          <w:color w:val="000000" w:themeColor="text1"/>
        </w:rPr>
        <w:t xml:space="preserve"> </w:t>
      </w:r>
      <w:r w:rsidR="007F425A" w:rsidRPr="00FB3FA3">
        <w:rPr>
          <w:color w:val="000000" w:themeColor="text1"/>
        </w:rPr>
        <w:t>The most recent MEJ articles, by Allsup &amp; Shieh</w:t>
      </w:r>
      <w:r w:rsidR="00F41AEC" w:rsidRPr="00FB3FA3">
        <w:rPr>
          <w:color w:val="000000" w:themeColor="text1"/>
        </w:rPr>
        <w:t xml:space="preserve"> </w:t>
      </w:r>
      <w:r w:rsidR="007F425A" w:rsidRPr="00FB3FA3">
        <w:rPr>
          <w:color w:val="000000" w:themeColor="text1"/>
        </w:rPr>
        <w:t>(</w:t>
      </w:r>
      <w:r w:rsidR="00F41AEC" w:rsidRPr="00FB3FA3">
        <w:rPr>
          <w:color w:val="000000" w:themeColor="text1"/>
        </w:rPr>
        <w:t>2012</w:t>
      </w:r>
      <w:r w:rsidR="007F425A" w:rsidRPr="00FB3FA3">
        <w:rPr>
          <w:color w:val="000000" w:themeColor="text1"/>
        </w:rPr>
        <w:t>) Elliott (2012), and Jorgensen (</w:t>
      </w:r>
      <w:r w:rsidR="00F41AEC" w:rsidRPr="00FB3FA3">
        <w:rPr>
          <w:color w:val="000000" w:themeColor="text1"/>
        </w:rPr>
        <w:t>2010)</w:t>
      </w:r>
      <w:r w:rsidR="007F425A" w:rsidRPr="00FB3FA3">
        <w:rPr>
          <w:color w:val="000000" w:themeColor="text1"/>
        </w:rPr>
        <w:t>, seem to</w:t>
      </w:r>
      <w:r w:rsidR="00F41AEC" w:rsidRPr="00FB3FA3">
        <w:rPr>
          <w:color w:val="000000" w:themeColor="text1"/>
        </w:rPr>
        <w:t xml:space="preserve"> have used Freire more holistically</w:t>
      </w:r>
      <w:r w:rsidR="008772DA">
        <w:rPr>
          <w:color w:val="000000" w:themeColor="text1"/>
        </w:rPr>
        <w:t xml:space="preserve"> and explicitly</w:t>
      </w:r>
      <w:r w:rsidR="00F41AEC" w:rsidRPr="00FB3FA3">
        <w:rPr>
          <w:color w:val="000000" w:themeColor="text1"/>
        </w:rPr>
        <w:t>.</w:t>
      </w:r>
      <w:r w:rsidR="007A56E0" w:rsidRPr="00FB3FA3">
        <w:rPr>
          <w:color w:val="000000" w:themeColor="text1"/>
        </w:rPr>
        <w:t xml:space="preserve"> </w:t>
      </w:r>
      <w:r w:rsidR="00F41AEC" w:rsidRPr="00FB3FA3">
        <w:rPr>
          <w:color w:val="000000" w:themeColor="text1"/>
        </w:rPr>
        <w:t xml:space="preserve"> </w:t>
      </w:r>
      <w:r w:rsidR="00DC4D98" w:rsidRPr="00FB3FA3">
        <w:rPr>
          <w:color w:val="000000" w:themeColor="text1"/>
        </w:rPr>
        <w:t xml:space="preserve">In this section I will share </w:t>
      </w:r>
      <w:r w:rsidR="00F41AEC" w:rsidRPr="00FB3FA3">
        <w:rPr>
          <w:color w:val="000000" w:themeColor="text1"/>
        </w:rPr>
        <w:t xml:space="preserve">a </w:t>
      </w:r>
      <w:r w:rsidR="007F425A" w:rsidRPr="00FB3FA3">
        <w:rPr>
          <w:color w:val="000000" w:themeColor="text1"/>
        </w:rPr>
        <w:t>few</w:t>
      </w:r>
      <w:r w:rsidR="00DC4D98" w:rsidRPr="00FB3FA3">
        <w:rPr>
          <w:color w:val="000000" w:themeColor="text1"/>
        </w:rPr>
        <w:t xml:space="preserve"> music education articles that use Freirean pedagogy explicitly. </w:t>
      </w:r>
    </w:p>
    <w:p w14:paraId="5A7939F1" w14:textId="77777777" w:rsidR="00CB6C28" w:rsidRPr="00FB3FA3" w:rsidRDefault="00DC4D98" w:rsidP="00FB3FA3">
      <w:pPr>
        <w:tabs>
          <w:tab w:val="left" w:pos="720"/>
          <w:tab w:val="left" w:pos="1440"/>
          <w:tab w:val="left" w:pos="2107"/>
        </w:tabs>
        <w:spacing w:line="480" w:lineRule="auto"/>
        <w:rPr>
          <w:color w:val="000000" w:themeColor="text1"/>
        </w:rPr>
      </w:pPr>
      <w:r w:rsidRPr="00FB3FA3">
        <w:rPr>
          <w:color w:val="000000" w:themeColor="text1"/>
        </w:rPr>
        <w:tab/>
      </w:r>
      <w:r w:rsidR="003750FD" w:rsidRPr="00FB3FA3">
        <w:rPr>
          <w:color w:val="000000" w:themeColor="text1"/>
        </w:rPr>
        <w:t xml:space="preserve">Allsup (2003) </w:t>
      </w:r>
      <w:r w:rsidR="002B42E6" w:rsidRPr="00FB3FA3">
        <w:rPr>
          <w:color w:val="000000" w:themeColor="text1"/>
        </w:rPr>
        <w:t>use</w:t>
      </w:r>
      <w:r w:rsidR="00BB71AE" w:rsidRPr="00FB3FA3">
        <w:rPr>
          <w:color w:val="000000" w:themeColor="text1"/>
        </w:rPr>
        <w:t>d</w:t>
      </w:r>
      <w:r w:rsidR="002B42E6" w:rsidRPr="00FB3FA3">
        <w:rPr>
          <w:color w:val="000000" w:themeColor="text1"/>
        </w:rPr>
        <w:t xml:space="preserve"> Paulo Freire’s understanding of praxis</w:t>
      </w:r>
      <w:r w:rsidR="00BB29FA" w:rsidRPr="00FB3FA3">
        <w:rPr>
          <w:color w:val="000000" w:themeColor="text1"/>
        </w:rPr>
        <w:t xml:space="preserve"> as non-neutral</w:t>
      </w:r>
      <w:r w:rsidR="002B42E6" w:rsidRPr="00FB3FA3">
        <w:rPr>
          <w:color w:val="000000" w:themeColor="text1"/>
        </w:rPr>
        <w:t xml:space="preserve"> to widen the use of the term praxis in music education. </w:t>
      </w:r>
      <w:r w:rsidR="007A56E0" w:rsidRPr="00FB3FA3">
        <w:rPr>
          <w:color w:val="000000" w:themeColor="text1"/>
        </w:rPr>
        <w:t xml:space="preserve"> </w:t>
      </w:r>
      <w:r w:rsidR="002B42E6" w:rsidRPr="00FB3FA3">
        <w:rPr>
          <w:color w:val="000000" w:themeColor="text1"/>
        </w:rPr>
        <w:t xml:space="preserve">The author </w:t>
      </w:r>
      <w:r w:rsidR="00CB6C28" w:rsidRPr="00FB3FA3">
        <w:rPr>
          <w:color w:val="000000" w:themeColor="text1"/>
        </w:rPr>
        <w:t>clarified</w:t>
      </w:r>
      <w:r w:rsidR="002B42E6" w:rsidRPr="00FB3FA3">
        <w:rPr>
          <w:color w:val="000000" w:themeColor="text1"/>
        </w:rPr>
        <w:t xml:space="preserve"> Freire’s inseparability of theory and </w:t>
      </w:r>
      <w:r w:rsidR="00BB71AE" w:rsidRPr="00FB3FA3">
        <w:rPr>
          <w:color w:val="000000" w:themeColor="text1"/>
        </w:rPr>
        <w:t>practice</w:t>
      </w:r>
      <w:r w:rsidR="002B42E6" w:rsidRPr="00FB3FA3">
        <w:rPr>
          <w:color w:val="000000" w:themeColor="text1"/>
        </w:rPr>
        <w:t xml:space="preserve"> when he </w:t>
      </w:r>
      <w:r w:rsidR="007D79DF" w:rsidRPr="00FB3FA3">
        <w:rPr>
          <w:color w:val="000000" w:themeColor="text1"/>
        </w:rPr>
        <w:t>suggested,</w:t>
      </w:r>
      <w:r w:rsidR="002B42E6" w:rsidRPr="00FB3FA3">
        <w:rPr>
          <w:color w:val="000000" w:themeColor="text1"/>
        </w:rPr>
        <w:t xml:space="preserve"> “we disavow the traditional separation between abstracted learning and real life</w:t>
      </w:r>
      <w:r w:rsidR="002A4334" w:rsidRPr="00FB3FA3">
        <w:rPr>
          <w:color w:val="000000" w:themeColor="text1"/>
        </w:rPr>
        <w:t>… acting upon our world requires inaction: thinking, perceiving, reflecting, reconceptualizing, connecting</w:t>
      </w:r>
      <w:r w:rsidR="002B42E6" w:rsidRPr="00FB3FA3">
        <w:rPr>
          <w:color w:val="000000" w:themeColor="text1"/>
        </w:rPr>
        <w:t xml:space="preserve">” (p. </w:t>
      </w:r>
      <w:r w:rsidR="00BB71AE" w:rsidRPr="00FB3FA3">
        <w:rPr>
          <w:color w:val="000000" w:themeColor="text1"/>
        </w:rPr>
        <w:t>158).</w:t>
      </w:r>
      <w:r w:rsidR="007A56E0" w:rsidRPr="00FB3FA3">
        <w:rPr>
          <w:color w:val="000000" w:themeColor="text1"/>
        </w:rPr>
        <w:t xml:space="preserve">  My paper is an expression of this </w:t>
      </w:r>
      <w:r w:rsidR="007A56E0" w:rsidRPr="00FB3FA3">
        <w:rPr>
          <w:i/>
          <w:color w:val="000000" w:themeColor="text1"/>
        </w:rPr>
        <w:t xml:space="preserve">inseparability </w:t>
      </w:r>
      <w:r w:rsidR="007A56E0" w:rsidRPr="00FB3FA3">
        <w:rPr>
          <w:color w:val="000000" w:themeColor="text1"/>
        </w:rPr>
        <w:t>principle.</w:t>
      </w:r>
      <w:r w:rsidR="00CB6C28" w:rsidRPr="00FB3FA3">
        <w:rPr>
          <w:color w:val="000000" w:themeColor="text1"/>
        </w:rPr>
        <w:t xml:space="preserve">  This is the </w:t>
      </w:r>
      <w:r w:rsidR="00CB6C28" w:rsidRPr="00FB3FA3">
        <w:rPr>
          <w:i/>
          <w:color w:val="000000" w:themeColor="text1"/>
        </w:rPr>
        <w:t xml:space="preserve">inactive reflecting </w:t>
      </w:r>
      <w:r w:rsidR="00CB6C28" w:rsidRPr="00FB3FA3">
        <w:rPr>
          <w:color w:val="000000" w:themeColor="text1"/>
        </w:rPr>
        <w:t xml:space="preserve">Allsup suggested. </w:t>
      </w:r>
      <w:r w:rsidR="007A56E0" w:rsidRPr="00FB3FA3">
        <w:rPr>
          <w:color w:val="000000" w:themeColor="text1"/>
        </w:rPr>
        <w:t xml:space="preserve"> </w:t>
      </w:r>
    </w:p>
    <w:p w14:paraId="00BBA9A3" w14:textId="328F7BD9" w:rsidR="002745CB" w:rsidRPr="00FB3FA3" w:rsidRDefault="00CB6C28" w:rsidP="00FB3FA3">
      <w:pPr>
        <w:tabs>
          <w:tab w:val="left" w:pos="720"/>
          <w:tab w:val="left" w:pos="1440"/>
          <w:tab w:val="left" w:pos="2107"/>
        </w:tabs>
        <w:spacing w:line="480" w:lineRule="auto"/>
        <w:rPr>
          <w:color w:val="000000" w:themeColor="text1"/>
        </w:rPr>
      </w:pPr>
      <w:r w:rsidRPr="00FB3FA3">
        <w:rPr>
          <w:color w:val="000000" w:themeColor="text1"/>
        </w:rPr>
        <w:tab/>
      </w:r>
      <w:r w:rsidR="00BB71AE" w:rsidRPr="00FB3FA3">
        <w:rPr>
          <w:color w:val="000000" w:themeColor="text1"/>
        </w:rPr>
        <w:t>Allsup</w:t>
      </w:r>
      <w:r w:rsidRPr="00FB3FA3">
        <w:rPr>
          <w:color w:val="000000" w:themeColor="text1"/>
        </w:rPr>
        <w:t xml:space="preserve"> (2003)</w:t>
      </w:r>
      <w:r w:rsidR="00BB71AE" w:rsidRPr="00FB3FA3">
        <w:rPr>
          <w:color w:val="000000" w:themeColor="text1"/>
        </w:rPr>
        <w:t xml:space="preserve"> </w:t>
      </w:r>
      <w:r w:rsidRPr="00FB3FA3">
        <w:rPr>
          <w:color w:val="000000" w:themeColor="text1"/>
        </w:rPr>
        <w:t>describes</w:t>
      </w:r>
      <w:r w:rsidR="00BB71AE" w:rsidRPr="00FB3FA3">
        <w:rPr>
          <w:color w:val="000000" w:themeColor="text1"/>
        </w:rPr>
        <w:t xml:space="preserve"> a lesson </w:t>
      </w:r>
      <w:r w:rsidRPr="00FB3FA3">
        <w:rPr>
          <w:color w:val="000000" w:themeColor="text1"/>
        </w:rPr>
        <w:t xml:space="preserve">in which he had </w:t>
      </w:r>
      <w:r w:rsidR="00BB71AE" w:rsidRPr="00FB3FA3">
        <w:rPr>
          <w:color w:val="000000" w:themeColor="text1"/>
        </w:rPr>
        <w:t xml:space="preserve">his music education undergraduates compose a “requiem for the missing and dead” (p. 158) </w:t>
      </w:r>
      <w:r w:rsidR="00943F39" w:rsidRPr="00FB3FA3">
        <w:rPr>
          <w:color w:val="000000" w:themeColor="text1"/>
        </w:rPr>
        <w:t>of</w:t>
      </w:r>
      <w:r w:rsidR="00BB71AE" w:rsidRPr="00FB3FA3">
        <w:rPr>
          <w:color w:val="000000" w:themeColor="text1"/>
        </w:rPr>
        <w:t xml:space="preserve"> September 11, 2001. </w:t>
      </w:r>
      <w:r w:rsidR="007A56E0" w:rsidRPr="00FB3FA3">
        <w:rPr>
          <w:color w:val="000000" w:themeColor="text1"/>
        </w:rPr>
        <w:t xml:space="preserve"> </w:t>
      </w:r>
      <w:r w:rsidR="00BB71AE" w:rsidRPr="00FB3FA3">
        <w:rPr>
          <w:color w:val="000000" w:themeColor="text1"/>
        </w:rPr>
        <w:t>Such a lesson seems to have the power to incorporate</w:t>
      </w:r>
      <w:r w:rsidR="007A56E0" w:rsidRPr="00FB3FA3">
        <w:rPr>
          <w:color w:val="000000" w:themeColor="text1"/>
        </w:rPr>
        <w:t>, in the classroom;</w:t>
      </w:r>
      <w:r w:rsidR="00BB71AE" w:rsidRPr="00FB3FA3">
        <w:rPr>
          <w:color w:val="000000" w:themeColor="text1"/>
        </w:rPr>
        <w:t xml:space="preserve"> students’ lived experiences of tragedy</w:t>
      </w:r>
      <w:r w:rsidR="007A56E0" w:rsidRPr="00FB3FA3">
        <w:rPr>
          <w:color w:val="000000" w:themeColor="text1"/>
        </w:rPr>
        <w:t>,</w:t>
      </w:r>
      <w:r w:rsidR="00BB71AE" w:rsidRPr="00FB3FA3">
        <w:rPr>
          <w:color w:val="000000" w:themeColor="text1"/>
        </w:rPr>
        <w:t xml:space="preserve"> outside of the classroom</w:t>
      </w:r>
      <w:r w:rsidR="007A56E0" w:rsidRPr="00FB3FA3">
        <w:rPr>
          <w:color w:val="000000" w:themeColor="text1"/>
        </w:rPr>
        <w:t xml:space="preserve">.  This lesson </w:t>
      </w:r>
      <w:r w:rsidR="00BB71AE" w:rsidRPr="00FB3FA3">
        <w:rPr>
          <w:color w:val="000000" w:themeColor="text1"/>
        </w:rPr>
        <w:t>might open spaces for critical dialogue</w:t>
      </w:r>
      <w:r w:rsidR="00F43C46" w:rsidRPr="00FB3FA3">
        <w:rPr>
          <w:color w:val="000000" w:themeColor="text1"/>
        </w:rPr>
        <w:t>, and some degree of personal reparation</w:t>
      </w:r>
      <w:r w:rsidR="00BB71AE" w:rsidRPr="00FB3FA3">
        <w:rPr>
          <w:color w:val="000000" w:themeColor="text1"/>
        </w:rPr>
        <w:t>.</w:t>
      </w:r>
      <w:r w:rsidR="007A56E0" w:rsidRPr="00FB3FA3">
        <w:rPr>
          <w:color w:val="000000" w:themeColor="text1"/>
        </w:rPr>
        <w:t xml:space="preserve"> </w:t>
      </w:r>
      <w:r w:rsidR="00BB71AE" w:rsidRPr="00FB3FA3">
        <w:rPr>
          <w:color w:val="000000" w:themeColor="text1"/>
        </w:rPr>
        <w:t xml:space="preserve"> </w:t>
      </w:r>
      <w:r w:rsidR="007A56E0" w:rsidRPr="00FB3FA3">
        <w:rPr>
          <w:color w:val="000000" w:themeColor="text1"/>
        </w:rPr>
        <w:t>Allsup recognized</w:t>
      </w:r>
      <w:r w:rsidR="00F43C46" w:rsidRPr="00FB3FA3">
        <w:rPr>
          <w:color w:val="000000" w:themeColor="text1"/>
        </w:rPr>
        <w:t xml:space="preserve"> music pedagogy’s place in supporting Freire’s pedagogical “utopian goal,” that is “to leave the world better and happier than we found it” (p. 163). </w:t>
      </w:r>
      <w:r w:rsidR="0029630D" w:rsidRPr="00FB3FA3">
        <w:rPr>
          <w:color w:val="000000" w:themeColor="text1"/>
        </w:rPr>
        <w:t xml:space="preserve"> </w:t>
      </w:r>
    </w:p>
    <w:p w14:paraId="018C2F4A" w14:textId="4E54D374" w:rsidR="00BB71AE" w:rsidRPr="00FB3FA3" w:rsidRDefault="008C322C" w:rsidP="00FB3FA3">
      <w:pPr>
        <w:tabs>
          <w:tab w:val="left" w:pos="720"/>
          <w:tab w:val="left" w:pos="1440"/>
          <w:tab w:val="left" w:pos="2107"/>
        </w:tabs>
        <w:spacing w:line="480" w:lineRule="auto"/>
        <w:rPr>
          <w:color w:val="000000" w:themeColor="text1"/>
        </w:rPr>
      </w:pPr>
      <w:r w:rsidRPr="00FB3FA3">
        <w:rPr>
          <w:color w:val="000000" w:themeColor="text1"/>
        </w:rPr>
        <w:tab/>
      </w:r>
      <w:r w:rsidR="00126179" w:rsidRPr="00FB3FA3">
        <w:rPr>
          <w:color w:val="000000" w:themeColor="text1"/>
        </w:rPr>
        <w:t xml:space="preserve">By 2005, </w:t>
      </w:r>
      <w:r w:rsidRPr="00FB3FA3">
        <w:rPr>
          <w:color w:val="000000" w:themeColor="text1"/>
        </w:rPr>
        <w:t>Schmidt (2005)</w:t>
      </w:r>
      <w:r w:rsidR="00F45230" w:rsidRPr="00FB3FA3">
        <w:rPr>
          <w:color w:val="000000" w:themeColor="text1"/>
        </w:rPr>
        <w:t xml:space="preserve"> recognized that music educators still did not commonly read Freire</w:t>
      </w:r>
      <w:r w:rsidR="00126179" w:rsidRPr="00FB3FA3">
        <w:rPr>
          <w:color w:val="000000" w:themeColor="text1"/>
        </w:rPr>
        <w:t xml:space="preserve">. </w:t>
      </w:r>
      <w:r w:rsidR="00F45230" w:rsidRPr="00FB3FA3">
        <w:rPr>
          <w:color w:val="000000" w:themeColor="text1"/>
        </w:rPr>
        <w:t xml:space="preserve"> </w:t>
      </w:r>
      <w:r w:rsidR="000C2054" w:rsidRPr="00FB3FA3">
        <w:rPr>
          <w:color w:val="000000" w:themeColor="text1"/>
        </w:rPr>
        <w:t>The author’s goal was to use Freirean concepts to “develop frameworks that define the philosophy of a Critical Pedagogy for Music Education” (p. 2).</w:t>
      </w:r>
      <w:r w:rsidR="00A31D37" w:rsidRPr="00FB3FA3">
        <w:rPr>
          <w:color w:val="000000" w:themeColor="text1"/>
        </w:rPr>
        <w:t xml:space="preserve"> </w:t>
      </w:r>
      <w:r w:rsidR="00410A4B" w:rsidRPr="00FB3FA3">
        <w:rPr>
          <w:color w:val="000000" w:themeColor="text1"/>
        </w:rPr>
        <w:t xml:space="preserve"> </w:t>
      </w:r>
      <w:r w:rsidR="006B1934" w:rsidRPr="00FB3FA3">
        <w:rPr>
          <w:color w:val="000000" w:themeColor="text1"/>
        </w:rPr>
        <w:t xml:space="preserve">Schmidt’s </w:t>
      </w:r>
      <w:r w:rsidR="00410A4B" w:rsidRPr="00FB3FA3">
        <w:rPr>
          <w:color w:val="000000" w:themeColor="text1"/>
        </w:rPr>
        <w:t>concern</w:t>
      </w:r>
      <w:r w:rsidR="006B1934" w:rsidRPr="00FB3FA3">
        <w:rPr>
          <w:color w:val="000000" w:themeColor="text1"/>
        </w:rPr>
        <w:t xml:space="preserve"> </w:t>
      </w:r>
      <w:r w:rsidR="00F45230" w:rsidRPr="00FB3FA3">
        <w:rPr>
          <w:color w:val="000000" w:themeColor="text1"/>
        </w:rPr>
        <w:t>was</w:t>
      </w:r>
      <w:r w:rsidR="006B1934" w:rsidRPr="00FB3FA3">
        <w:rPr>
          <w:color w:val="000000" w:themeColor="text1"/>
        </w:rPr>
        <w:t xml:space="preserve"> that in music education, “Authoritarian pedagogical models and objectives… are expected” (p. 4), and recommends that music education might </w:t>
      </w:r>
      <w:r w:rsidR="00F45230" w:rsidRPr="00FB3FA3">
        <w:rPr>
          <w:color w:val="000000" w:themeColor="text1"/>
        </w:rPr>
        <w:t>grow</w:t>
      </w:r>
      <w:r w:rsidR="006B1934" w:rsidRPr="00FB3FA3">
        <w:rPr>
          <w:color w:val="000000" w:themeColor="text1"/>
        </w:rPr>
        <w:t xml:space="preserve"> to be </w:t>
      </w:r>
      <w:r w:rsidR="006B1934" w:rsidRPr="00FB3FA3">
        <w:rPr>
          <w:i/>
          <w:color w:val="000000" w:themeColor="text1"/>
        </w:rPr>
        <w:t>for</w:t>
      </w:r>
      <w:r w:rsidR="006B1934" w:rsidRPr="00FB3FA3">
        <w:rPr>
          <w:color w:val="000000" w:themeColor="text1"/>
        </w:rPr>
        <w:t xml:space="preserve"> social and personal transformation. </w:t>
      </w:r>
      <w:r w:rsidR="00DE51D8" w:rsidRPr="00FB3FA3">
        <w:rPr>
          <w:color w:val="000000" w:themeColor="text1"/>
        </w:rPr>
        <w:t>Freirean conscientization</w:t>
      </w:r>
      <w:r w:rsidR="008E684E" w:rsidRPr="00FB3FA3">
        <w:rPr>
          <w:color w:val="000000" w:themeColor="text1"/>
        </w:rPr>
        <w:t>,</w:t>
      </w:r>
      <w:r w:rsidR="00DE51D8" w:rsidRPr="00FB3FA3">
        <w:rPr>
          <w:color w:val="000000" w:themeColor="text1"/>
        </w:rPr>
        <w:t xml:space="preserve"> </w:t>
      </w:r>
      <w:r w:rsidR="00F45230" w:rsidRPr="00FB3FA3">
        <w:rPr>
          <w:color w:val="000000" w:themeColor="text1"/>
        </w:rPr>
        <w:t>for Schmidt, i</w:t>
      </w:r>
      <w:r w:rsidR="00DE51D8" w:rsidRPr="00FB3FA3">
        <w:rPr>
          <w:color w:val="000000" w:themeColor="text1"/>
        </w:rPr>
        <w:t>s</w:t>
      </w:r>
      <w:r w:rsidR="00BB01B6" w:rsidRPr="00FB3FA3">
        <w:rPr>
          <w:color w:val="000000" w:themeColor="text1"/>
        </w:rPr>
        <w:t xml:space="preserve"> a process in which a</w:t>
      </w:r>
      <w:r w:rsidR="00DE51D8" w:rsidRPr="00FB3FA3">
        <w:rPr>
          <w:color w:val="000000" w:themeColor="text1"/>
        </w:rPr>
        <w:t xml:space="preserve"> </w:t>
      </w:r>
      <w:r w:rsidR="00F45230" w:rsidRPr="00FB3FA3">
        <w:rPr>
          <w:color w:val="000000" w:themeColor="text1"/>
        </w:rPr>
        <w:t>learner, “become[s]</w:t>
      </w:r>
      <w:r w:rsidR="00BB01B6" w:rsidRPr="00FB3FA3">
        <w:rPr>
          <w:color w:val="000000" w:themeColor="text1"/>
        </w:rPr>
        <w:t xml:space="preserve"> conscious of one’s knowledge, by engaging in learning that connects concepts to the learners’ own realities, leads students to the point where they ‘know that they know.’ Music education, centered upon conscientization becomes powerful” (p. 6). </w:t>
      </w:r>
      <w:r w:rsidR="0054151F" w:rsidRPr="00FB3FA3">
        <w:rPr>
          <w:color w:val="000000" w:themeColor="text1"/>
        </w:rPr>
        <w:t xml:space="preserve">According to Schmidt, this power is </w:t>
      </w:r>
      <w:r w:rsidR="00A444B3" w:rsidRPr="00FB3FA3">
        <w:rPr>
          <w:color w:val="000000" w:themeColor="text1"/>
        </w:rPr>
        <w:t>a consequence</w:t>
      </w:r>
      <w:r w:rsidR="0054151F" w:rsidRPr="00FB3FA3">
        <w:rPr>
          <w:color w:val="000000" w:themeColor="text1"/>
        </w:rPr>
        <w:t xml:space="preserve"> of culture and social relationships. </w:t>
      </w:r>
    </w:p>
    <w:p w14:paraId="5F3FAA0A" w14:textId="6B96382B" w:rsidR="009B26A6" w:rsidRPr="00FB3FA3" w:rsidRDefault="009B26A6" w:rsidP="00FB3FA3">
      <w:pPr>
        <w:tabs>
          <w:tab w:val="left" w:pos="720"/>
          <w:tab w:val="left" w:pos="1440"/>
          <w:tab w:val="left" w:pos="2107"/>
        </w:tabs>
        <w:spacing w:line="480" w:lineRule="auto"/>
        <w:rPr>
          <w:color w:val="000000" w:themeColor="text1"/>
        </w:rPr>
      </w:pPr>
      <w:r w:rsidRPr="00FB3FA3">
        <w:rPr>
          <w:color w:val="000000" w:themeColor="text1"/>
        </w:rPr>
        <w:tab/>
        <w:t xml:space="preserve">Schmidt (2005) also describes Freirean problem posing education in connection to “dialogue and questioning,” knowledge being constructed and “where students create new and personal challenges, and view music as something to be constantly questioned, changed, and transformed” (p. 7). </w:t>
      </w:r>
      <w:r w:rsidR="00F45230" w:rsidRPr="00FB3FA3">
        <w:rPr>
          <w:color w:val="000000" w:themeColor="text1"/>
        </w:rPr>
        <w:t xml:space="preserve"> M</w:t>
      </w:r>
      <w:r w:rsidR="00843C31" w:rsidRPr="00FB3FA3">
        <w:rPr>
          <w:color w:val="000000" w:themeColor="text1"/>
        </w:rPr>
        <w:t xml:space="preserve">usic is a way in which students encounter the world interactively. </w:t>
      </w:r>
      <w:r w:rsidR="00516176">
        <w:rPr>
          <w:color w:val="000000" w:themeColor="text1"/>
        </w:rPr>
        <w:t xml:space="preserve"> Taken together, Schmidt’s description of conscientization and problem posing education seem to be in line with Robert’s (2000) postmodern conscientization as a continual process of reflection. </w:t>
      </w:r>
    </w:p>
    <w:p w14:paraId="58A4C274" w14:textId="18642196" w:rsidR="006D047E" w:rsidRPr="00FB3FA3" w:rsidRDefault="0029630D" w:rsidP="00FB3FA3">
      <w:pPr>
        <w:tabs>
          <w:tab w:val="left" w:pos="720"/>
          <w:tab w:val="left" w:pos="1440"/>
          <w:tab w:val="left" w:pos="2107"/>
        </w:tabs>
        <w:spacing w:line="480" w:lineRule="auto"/>
        <w:rPr>
          <w:color w:val="000000" w:themeColor="text1"/>
        </w:rPr>
      </w:pPr>
      <w:r w:rsidRPr="00FB3FA3">
        <w:rPr>
          <w:color w:val="000000" w:themeColor="text1"/>
        </w:rPr>
        <w:tab/>
        <w:t xml:space="preserve">In an article that is particularly pedagogically enlightening because it was aimed at practicing music teachers and </w:t>
      </w:r>
      <w:r w:rsidR="008E684E" w:rsidRPr="00FB3FA3">
        <w:rPr>
          <w:color w:val="000000" w:themeColor="text1"/>
        </w:rPr>
        <w:t>shares a model in constructing</w:t>
      </w:r>
      <w:r w:rsidRPr="00FB3FA3">
        <w:rPr>
          <w:color w:val="000000" w:themeColor="text1"/>
        </w:rPr>
        <w:t xml:space="preserve"> lesson plan</w:t>
      </w:r>
      <w:r w:rsidR="008E684E" w:rsidRPr="00FB3FA3">
        <w:rPr>
          <w:color w:val="000000" w:themeColor="text1"/>
        </w:rPr>
        <w:t>s</w:t>
      </w:r>
      <w:r w:rsidRPr="00FB3FA3">
        <w:rPr>
          <w:color w:val="000000" w:themeColor="text1"/>
        </w:rPr>
        <w:t>, Abrahams (2005) suggested a Freirean critical approach relates music in students’ personal lives to empower students in the classrooms, and “does not advocate a particular body of repertoire or specific teaching procedure” (p. 63).</w:t>
      </w:r>
      <w:r w:rsidR="006D047E" w:rsidRPr="00FB3FA3">
        <w:rPr>
          <w:color w:val="000000" w:themeColor="text1"/>
        </w:rPr>
        <w:t xml:space="preserve">  This is particularly interesting to me since Freirean adult education programs, at least in Guinea Bissau and Nicaragua, did have a </w:t>
      </w:r>
      <w:r w:rsidR="006D047E" w:rsidRPr="00FB3FA3">
        <w:rPr>
          <w:i/>
          <w:color w:val="000000" w:themeColor="text1"/>
        </w:rPr>
        <w:t>particular body of repertoire,</w:t>
      </w:r>
      <w:r w:rsidR="006D047E" w:rsidRPr="00FB3FA3">
        <w:rPr>
          <w:color w:val="000000" w:themeColor="text1"/>
        </w:rPr>
        <w:t xml:space="preserve"> in this case adult reading literature (</w:t>
      </w:r>
      <w:proofErr w:type="spellStart"/>
      <w:r w:rsidR="006D047E" w:rsidRPr="00FB3FA3">
        <w:rPr>
          <w:color w:val="000000" w:themeColor="text1"/>
        </w:rPr>
        <w:t>Kirkendall</w:t>
      </w:r>
      <w:proofErr w:type="spellEnd"/>
      <w:r w:rsidR="006D047E" w:rsidRPr="00FB3FA3">
        <w:rPr>
          <w:color w:val="000000" w:themeColor="text1"/>
        </w:rPr>
        <w:t xml:space="preserve">, 2010).  </w:t>
      </w:r>
    </w:p>
    <w:p w14:paraId="3856E3E4" w14:textId="0D15C7C4" w:rsidR="00F07C9D" w:rsidRPr="00FB3FA3" w:rsidRDefault="00AD2904" w:rsidP="00FB3FA3">
      <w:pPr>
        <w:tabs>
          <w:tab w:val="left" w:pos="720"/>
          <w:tab w:val="left" w:pos="1440"/>
          <w:tab w:val="left" w:pos="2107"/>
        </w:tabs>
        <w:spacing w:line="480" w:lineRule="auto"/>
        <w:rPr>
          <w:color w:val="000000" w:themeColor="text1"/>
        </w:rPr>
      </w:pPr>
      <w:r w:rsidRPr="00FB3FA3">
        <w:rPr>
          <w:color w:val="000000" w:themeColor="text1"/>
        </w:rPr>
        <w:tab/>
      </w:r>
      <w:r w:rsidR="00F45230" w:rsidRPr="00FB3FA3">
        <w:rPr>
          <w:color w:val="000000" w:themeColor="text1"/>
        </w:rPr>
        <w:t>Abrahams</w:t>
      </w:r>
      <w:r w:rsidR="006D047E" w:rsidRPr="00FB3FA3">
        <w:rPr>
          <w:color w:val="000000" w:themeColor="text1"/>
        </w:rPr>
        <w:t xml:space="preserve"> (2005)</w:t>
      </w:r>
      <w:r w:rsidR="00F45230" w:rsidRPr="00FB3FA3">
        <w:rPr>
          <w:color w:val="000000" w:themeColor="text1"/>
        </w:rPr>
        <w:t xml:space="preserve"> </w:t>
      </w:r>
      <w:r w:rsidR="006D047E" w:rsidRPr="00FB3FA3">
        <w:rPr>
          <w:color w:val="000000" w:themeColor="text1"/>
        </w:rPr>
        <w:t>outlined,</w:t>
      </w:r>
      <w:r w:rsidR="0029630D" w:rsidRPr="00FB3FA3">
        <w:rPr>
          <w:color w:val="000000" w:themeColor="text1"/>
        </w:rPr>
        <w:t xml:space="preserve"> “Five key principles of critical pedagogy” (p. 64), education as (1) conversation (2), broadening students’ view of reality (3), empowering (4), transformative (5), and political. </w:t>
      </w:r>
      <w:r w:rsidR="0017437C" w:rsidRPr="00FB3FA3">
        <w:rPr>
          <w:color w:val="000000" w:themeColor="text1"/>
        </w:rPr>
        <w:t xml:space="preserve"> </w:t>
      </w:r>
      <w:r w:rsidR="0029630D" w:rsidRPr="00FB3FA3">
        <w:rPr>
          <w:color w:val="000000" w:themeColor="text1"/>
        </w:rPr>
        <w:t xml:space="preserve">Because these principles were shared in a widely distributed practitioner journal, </w:t>
      </w:r>
      <w:proofErr w:type="spellStart"/>
      <w:r w:rsidR="00F45230" w:rsidRPr="00FB3FA3">
        <w:rPr>
          <w:color w:val="000000" w:themeColor="text1"/>
        </w:rPr>
        <w:t>Scheib</w:t>
      </w:r>
      <w:proofErr w:type="spellEnd"/>
      <w:r w:rsidR="00F45230" w:rsidRPr="00FB3FA3">
        <w:rPr>
          <w:color w:val="000000" w:themeColor="text1"/>
        </w:rPr>
        <w:t xml:space="preserve"> (2012) suggested </w:t>
      </w:r>
      <w:r w:rsidR="0029630D" w:rsidRPr="00FB3FA3">
        <w:rPr>
          <w:color w:val="000000" w:themeColor="text1"/>
        </w:rPr>
        <w:t>they are emp</w:t>
      </w:r>
      <w:r w:rsidR="00F45230" w:rsidRPr="00FB3FA3">
        <w:rPr>
          <w:color w:val="000000" w:themeColor="text1"/>
        </w:rPr>
        <w:t xml:space="preserve">loyed in music teacher training.  </w:t>
      </w:r>
      <w:r w:rsidR="0029630D" w:rsidRPr="00FB3FA3">
        <w:rPr>
          <w:color w:val="000000" w:themeColor="text1"/>
        </w:rPr>
        <w:t>That author suggests that the resulting “Dialogue through problem-posing helps students form connections to the profession… [</w:t>
      </w:r>
      <w:proofErr w:type="gramStart"/>
      <w:r w:rsidR="0029630D" w:rsidRPr="00FB3FA3">
        <w:rPr>
          <w:color w:val="000000" w:themeColor="text1"/>
        </w:rPr>
        <w:t>and</w:t>
      </w:r>
      <w:proofErr w:type="gramEnd"/>
      <w:r w:rsidR="0029630D" w:rsidRPr="00FB3FA3">
        <w:rPr>
          <w:color w:val="000000" w:themeColor="text1"/>
        </w:rPr>
        <w:t xml:space="preserve">] transfer and retention of course content” (p. 111). </w:t>
      </w:r>
      <w:r w:rsidR="0017437C" w:rsidRPr="00FB3FA3">
        <w:rPr>
          <w:color w:val="000000" w:themeColor="text1"/>
        </w:rPr>
        <w:t xml:space="preserve"> </w:t>
      </w:r>
      <w:r w:rsidR="0029630D" w:rsidRPr="00FB3FA3">
        <w:rPr>
          <w:color w:val="000000" w:themeColor="text1"/>
        </w:rPr>
        <w:t>It may be that by 2012, Freirean pedagogy was becoming more common in music education, at least in university teacher training programs.</w:t>
      </w:r>
    </w:p>
    <w:p w14:paraId="301BB9E0" w14:textId="47DB314D" w:rsidR="0047146C" w:rsidRDefault="00CC2F4F" w:rsidP="00FB3FA3">
      <w:pPr>
        <w:tabs>
          <w:tab w:val="left" w:pos="720"/>
          <w:tab w:val="left" w:pos="1440"/>
          <w:tab w:val="left" w:pos="2107"/>
        </w:tabs>
        <w:spacing w:line="480" w:lineRule="auto"/>
        <w:rPr>
          <w:color w:val="000000" w:themeColor="text1"/>
        </w:rPr>
      </w:pPr>
      <w:r w:rsidRPr="00FB3FA3">
        <w:rPr>
          <w:color w:val="000000" w:themeColor="text1"/>
        </w:rPr>
        <w:tab/>
      </w:r>
      <w:r w:rsidR="00242C00" w:rsidRPr="00FB3FA3">
        <w:rPr>
          <w:color w:val="000000" w:themeColor="text1"/>
        </w:rPr>
        <w:t xml:space="preserve">In a recent book chapter, </w:t>
      </w:r>
      <w:r w:rsidRPr="00FB3FA3">
        <w:rPr>
          <w:color w:val="000000" w:themeColor="text1"/>
        </w:rPr>
        <w:t xml:space="preserve">Spruce (2012) </w:t>
      </w:r>
      <w:r w:rsidR="00242C00" w:rsidRPr="00FB3FA3">
        <w:rPr>
          <w:color w:val="000000" w:themeColor="text1"/>
        </w:rPr>
        <w:t>suggested</w:t>
      </w:r>
      <w:r w:rsidR="00F71971" w:rsidRPr="00FB3FA3">
        <w:rPr>
          <w:color w:val="000000" w:themeColor="text1"/>
        </w:rPr>
        <w:t xml:space="preserve"> that critical thinking, within critical social theory, </w:t>
      </w:r>
      <w:r w:rsidR="009F2EAE" w:rsidRPr="00FB3FA3">
        <w:rPr>
          <w:color w:val="000000" w:themeColor="text1"/>
        </w:rPr>
        <w:t>is able to</w:t>
      </w:r>
      <w:r w:rsidR="00F71971" w:rsidRPr="00FB3FA3">
        <w:rPr>
          <w:color w:val="000000" w:themeColor="text1"/>
        </w:rPr>
        <w:t xml:space="preserve"> empower student’s agency, and help students make connections between their music learning and “lived realit</w:t>
      </w:r>
      <w:r w:rsidR="00242C00" w:rsidRPr="00FB3FA3">
        <w:rPr>
          <w:color w:val="000000" w:themeColor="text1"/>
        </w:rPr>
        <w:t>y” (p. 185). The author suggested</w:t>
      </w:r>
      <w:r w:rsidR="00F71971" w:rsidRPr="00FB3FA3">
        <w:rPr>
          <w:color w:val="000000" w:themeColor="text1"/>
        </w:rPr>
        <w:t xml:space="preserve"> that Music Education as Aesthetic Education, the dominant music education philosophy of the second half of the twentieth century, employs transcendentalist-rational thinking, which</w:t>
      </w:r>
      <w:r w:rsidR="00242C00" w:rsidRPr="00FB3FA3">
        <w:rPr>
          <w:color w:val="000000" w:themeColor="text1"/>
        </w:rPr>
        <w:t>,</w:t>
      </w:r>
      <w:r w:rsidR="00F71971" w:rsidRPr="00FB3FA3">
        <w:rPr>
          <w:color w:val="000000" w:themeColor="text1"/>
        </w:rPr>
        <w:t xml:space="preserve"> because knowledge is viewed as external to the students</w:t>
      </w:r>
      <w:r w:rsidR="00242C00" w:rsidRPr="00FB3FA3">
        <w:rPr>
          <w:color w:val="000000" w:themeColor="text1"/>
        </w:rPr>
        <w:t>,</w:t>
      </w:r>
      <w:r w:rsidR="00F71971" w:rsidRPr="00FB3FA3">
        <w:rPr>
          <w:color w:val="000000" w:themeColor="text1"/>
        </w:rPr>
        <w:t xml:space="preserve"> employs what Freire describes as </w:t>
      </w:r>
      <w:r w:rsidR="00F71971" w:rsidRPr="00FB3FA3">
        <w:rPr>
          <w:i/>
          <w:color w:val="000000" w:themeColor="text1"/>
        </w:rPr>
        <w:t>banking education.</w:t>
      </w:r>
      <w:r w:rsidR="00F71971" w:rsidRPr="00FB3FA3">
        <w:rPr>
          <w:color w:val="000000" w:themeColor="text1"/>
        </w:rPr>
        <w:t xml:space="preserve"> Spruce </w:t>
      </w:r>
      <w:r w:rsidR="00242C00" w:rsidRPr="00FB3FA3">
        <w:rPr>
          <w:color w:val="000000" w:themeColor="text1"/>
        </w:rPr>
        <w:t>understood</w:t>
      </w:r>
      <w:r w:rsidR="00F71971" w:rsidRPr="00FB3FA3">
        <w:rPr>
          <w:color w:val="000000" w:themeColor="text1"/>
        </w:rPr>
        <w:t xml:space="preserve"> Freirean conscientization as moving students from the category magical thinking to the category critical consciousness by providing them with the “power to act” (p. 189).</w:t>
      </w:r>
      <w:r w:rsidR="0047146C">
        <w:rPr>
          <w:color w:val="000000" w:themeColor="text1"/>
        </w:rPr>
        <w:t xml:space="preserve">  Roberts’s (2000) critique, considering the categorization of the stages of conscientization as “quaint and artificial”</w:t>
      </w:r>
      <w:r w:rsidR="00411F3A">
        <w:rPr>
          <w:color w:val="000000" w:themeColor="text1"/>
        </w:rPr>
        <w:t xml:space="preserve"> (p. 147</w:t>
      </w:r>
      <w:proofErr w:type="gramStart"/>
      <w:r w:rsidR="00411F3A">
        <w:rPr>
          <w:color w:val="000000" w:themeColor="text1"/>
        </w:rPr>
        <w:t>),</w:t>
      </w:r>
      <w:proofErr w:type="gramEnd"/>
      <w:r w:rsidR="0047146C">
        <w:rPr>
          <w:color w:val="000000" w:themeColor="text1"/>
        </w:rPr>
        <w:t xml:space="preserve"> seems apropos to Spruce’s description of conscientization. </w:t>
      </w:r>
    </w:p>
    <w:p w14:paraId="1134852A" w14:textId="21784350" w:rsidR="00457213" w:rsidRDefault="0047146C" w:rsidP="00FB3FA3">
      <w:pPr>
        <w:tabs>
          <w:tab w:val="left" w:pos="720"/>
          <w:tab w:val="left" w:pos="1440"/>
          <w:tab w:val="left" w:pos="2107"/>
        </w:tabs>
        <w:spacing w:line="480" w:lineRule="auto"/>
        <w:rPr>
          <w:color w:val="000000" w:themeColor="text1"/>
        </w:rPr>
      </w:pPr>
      <w:r>
        <w:rPr>
          <w:color w:val="000000" w:themeColor="text1"/>
        </w:rPr>
        <w:tab/>
        <w:t>Spruce (2012)</w:t>
      </w:r>
      <w:r w:rsidR="00242C00" w:rsidRPr="00FB3FA3">
        <w:rPr>
          <w:color w:val="000000" w:themeColor="text1"/>
        </w:rPr>
        <w:t xml:space="preserve"> then provided</w:t>
      </w:r>
      <w:r w:rsidR="00F71971" w:rsidRPr="00FB3FA3">
        <w:rPr>
          <w:color w:val="000000" w:themeColor="text1"/>
        </w:rPr>
        <w:t xml:space="preserve"> examples of </w:t>
      </w:r>
      <w:r w:rsidR="00F133D8" w:rsidRPr="00FB3FA3">
        <w:rPr>
          <w:color w:val="000000" w:themeColor="text1"/>
        </w:rPr>
        <w:t xml:space="preserve">critical pedagogy based on his understanding of Freirean pedagogy, and describes his belief that </w:t>
      </w:r>
      <w:r w:rsidR="00F015C0" w:rsidRPr="00FB3FA3">
        <w:rPr>
          <w:color w:val="000000" w:themeColor="text1"/>
        </w:rPr>
        <w:t>“</w:t>
      </w:r>
      <w:r w:rsidR="00F133D8" w:rsidRPr="00FB3FA3">
        <w:rPr>
          <w:color w:val="000000" w:themeColor="text1"/>
        </w:rPr>
        <w:t xml:space="preserve">music provides the possibility of a much richer discourse between teacher and student” (p. 193) than discourse based on spoken language. </w:t>
      </w:r>
      <w:r w:rsidR="00242C00" w:rsidRPr="00FB3FA3">
        <w:rPr>
          <w:color w:val="000000" w:themeColor="text1"/>
        </w:rPr>
        <w:t xml:space="preserve"> </w:t>
      </w:r>
      <w:r w:rsidR="00F133D8" w:rsidRPr="00FB3FA3">
        <w:rPr>
          <w:color w:val="000000" w:themeColor="text1"/>
        </w:rPr>
        <w:t xml:space="preserve">While I believe that we can represent ideal relationships of liberation through wordless music (see Small, 1998), I find it difficult to believe Spruce’s contention that music provides </w:t>
      </w:r>
      <w:r w:rsidR="00F133D8" w:rsidRPr="00FB3FA3">
        <w:rPr>
          <w:i/>
          <w:color w:val="000000" w:themeColor="text1"/>
        </w:rPr>
        <w:t>richer discourse</w:t>
      </w:r>
      <w:r w:rsidR="00F015C0" w:rsidRPr="00FB3FA3">
        <w:rPr>
          <w:i/>
          <w:color w:val="000000" w:themeColor="text1"/>
        </w:rPr>
        <w:t xml:space="preserve">. </w:t>
      </w:r>
      <w:r w:rsidR="00242C00" w:rsidRPr="00FB3FA3">
        <w:rPr>
          <w:i/>
          <w:color w:val="000000" w:themeColor="text1"/>
        </w:rPr>
        <w:t xml:space="preserve"> </w:t>
      </w:r>
      <w:r w:rsidR="00242C00" w:rsidRPr="00FB3FA3">
        <w:rPr>
          <w:color w:val="000000" w:themeColor="text1"/>
        </w:rPr>
        <w:t xml:space="preserve">Freire’s dialogue is explicitly and openly political, involving conversations about the oppressive nature of the capitalistic world, while musical sounds are subtler, with murkier meanings. </w:t>
      </w:r>
      <w:r w:rsidR="00242C00" w:rsidRPr="00FB3FA3">
        <w:rPr>
          <w:i/>
          <w:color w:val="000000" w:themeColor="text1"/>
        </w:rPr>
        <w:t xml:space="preserve"> </w:t>
      </w:r>
      <w:r w:rsidR="00F015C0" w:rsidRPr="00FB3FA3">
        <w:rPr>
          <w:color w:val="000000" w:themeColor="text1"/>
        </w:rPr>
        <w:t>As a teacher, I do not look to music as being a “richer” expression of political discourse</w:t>
      </w:r>
      <w:r w:rsidR="00242C00" w:rsidRPr="00FB3FA3">
        <w:rPr>
          <w:color w:val="000000" w:themeColor="text1"/>
        </w:rPr>
        <w:t>, but a viable option</w:t>
      </w:r>
      <w:r w:rsidR="00732148" w:rsidRPr="00FB3FA3">
        <w:rPr>
          <w:color w:val="000000" w:themeColor="text1"/>
        </w:rPr>
        <w:t xml:space="preserve"> through which students might express themselves</w:t>
      </w:r>
      <w:r w:rsidR="00242C00" w:rsidRPr="00FB3FA3">
        <w:rPr>
          <w:color w:val="000000" w:themeColor="text1"/>
        </w:rPr>
        <w:t xml:space="preserve">.  </w:t>
      </w:r>
      <w:r w:rsidR="00F015C0" w:rsidRPr="00FB3FA3">
        <w:rPr>
          <w:color w:val="000000" w:themeColor="text1"/>
        </w:rPr>
        <w:t xml:space="preserve">Spruce’s statement may suggest a music-centric position that </w:t>
      </w:r>
      <w:r w:rsidR="00242C00" w:rsidRPr="00FB3FA3">
        <w:rPr>
          <w:color w:val="000000" w:themeColor="text1"/>
        </w:rPr>
        <w:t xml:space="preserve">shows </w:t>
      </w:r>
      <w:r w:rsidR="00732148" w:rsidRPr="00FB3FA3">
        <w:rPr>
          <w:color w:val="000000" w:themeColor="text1"/>
        </w:rPr>
        <w:t xml:space="preserve">hierarchical </w:t>
      </w:r>
      <w:r w:rsidR="00242C00" w:rsidRPr="00FB3FA3">
        <w:rPr>
          <w:color w:val="000000" w:themeColor="text1"/>
        </w:rPr>
        <w:t>content focus</w:t>
      </w:r>
      <w:r w:rsidR="00732148" w:rsidRPr="00FB3FA3">
        <w:rPr>
          <w:color w:val="000000" w:themeColor="text1"/>
        </w:rPr>
        <w:t xml:space="preserve"> – music as better –</w:t>
      </w:r>
      <w:r w:rsidR="00242C00" w:rsidRPr="00FB3FA3">
        <w:rPr>
          <w:color w:val="000000" w:themeColor="text1"/>
        </w:rPr>
        <w:t xml:space="preserve"> while Freire was expressly against content focus in his literacy programs</w:t>
      </w:r>
      <w:r w:rsidR="00732148" w:rsidRPr="00FB3FA3">
        <w:rPr>
          <w:color w:val="000000" w:themeColor="text1"/>
        </w:rPr>
        <w:t>, and Freirean pedagogy aims to defeat hierarchies</w:t>
      </w:r>
      <w:r w:rsidR="00242C00" w:rsidRPr="00FB3FA3">
        <w:rPr>
          <w:color w:val="000000" w:themeColor="text1"/>
        </w:rPr>
        <w:t xml:space="preserve">.  </w:t>
      </w:r>
      <w:r w:rsidR="00732148" w:rsidRPr="00FB3FA3">
        <w:rPr>
          <w:color w:val="000000" w:themeColor="text1"/>
        </w:rPr>
        <w:t>Spruce’s</w:t>
      </w:r>
      <w:r w:rsidR="00242C00" w:rsidRPr="00FB3FA3">
        <w:rPr>
          <w:color w:val="000000" w:themeColor="text1"/>
        </w:rPr>
        <w:t xml:space="preserve"> statement </w:t>
      </w:r>
      <w:r w:rsidR="00732148" w:rsidRPr="00FB3FA3">
        <w:rPr>
          <w:color w:val="000000" w:themeColor="text1"/>
        </w:rPr>
        <w:t>might</w:t>
      </w:r>
      <w:r w:rsidR="00F015C0" w:rsidRPr="00FB3FA3">
        <w:rPr>
          <w:color w:val="000000" w:themeColor="text1"/>
        </w:rPr>
        <w:t xml:space="preserve"> therefore</w:t>
      </w:r>
      <w:r w:rsidR="00242C00" w:rsidRPr="00FB3FA3">
        <w:rPr>
          <w:color w:val="000000" w:themeColor="text1"/>
        </w:rPr>
        <w:t xml:space="preserve"> be viewed as</w:t>
      </w:r>
      <w:r w:rsidR="00F015C0" w:rsidRPr="00FB3FA3">
        <w:rPr>
          <w:color w:val="000000" w:themeColor="text1"/>
        </w:rPr>
        <w:t xml:space="preserve"> anti-Freirean. </w:t>
      </w:r>
      <w:r w:rsidR="002E5828" w:rsidRPr="00FB3FA3">
        <w:rPr>
          <w:color w:val="000000" w:themeColor="text1"/>
        </w:rPr>
        <w:t xml:space="preserve"> However, the spirit of Spruce’s chapter might be to make the political </w:t>
      </w:r>
      <w:r w:rsidR="008E5264" w:rsidRPr="00FB3FA3">
        <w:rPr>
          <w:color w:val="000000" w:themeColor="text1"/>
        </w:rPr>
        <w:t>subtler</w:t>
      </w:r>
      <w:r w:rsidR="002E5828" w:rsidRPr="00FB3FA3">
        <w:rPr>
          <w:color w:val="000000" w:themeColor="text1"/>
        </w:rPr>
        <w:t>, which I did through Small’s (1998) theory, discussed above.</w:t>
      </w:r>
    </w:p>
    <w:p w14:paraId="4EF46720" w14:textId="77777777" w:rsidR="00FB3FA3" w:rsidRPr="00F705D9" w:rsidRDefault="00FB3FA3" w:rsidP="00FB3FA3">
      <w:pPr>
        <w:tabs>
          <w:tab w:val="left" w:pos="720"/>
          <w:tab w:val="left" w:pos="1440"/>
          <w:tab w:val="left" w:pos="2107"/>
        </w:tabs>
        <w:spacing w:line="480" w:lineRule="auto"/>
        <w:jc w:val="center"/>
        <w:rPr>
          <w:b/>
        </w:rPr>
      </w:pPr>
      <w:r w:rsidRPr="00F705D9">
        <w:rPr>
          <w:b/>
        </w:rPr>
        <w:t>Teaching Episodes</w:t>
      </w:r>
    </w:p>
    <w:p w14:paraId="11252153" w14:textId="77777777" w:rsidR="00FB3FA3" w:rsidRPr="00F705D9" w:rsidRDefault="00FB3FA3" w:rsidP="00FB3FA3">
      <w:pPr>
        <w:tabs>
          <w:tab w:val="left" w:pos="720"/>
          <w:tab w:val="left" w:pos="1440"/>
          <w:tab w:val="left" w:pos="2107"/>
        </w:tabs>
        <w:spacing w:line="480" w:lineRule="auto"/>
      </w:pPr>
      <w:r w:rsidRPr="00F705D9">
        <w:tab/>
        <w:t>The focus of this paper is the theoretical end of praxis – what I learned – not on the teaching episodes that I analyzed through the autoethnographic method.  However, four reflections, written from my journal, might demonstrate how my thinking evolved throughout the semester.  At the start of the semester, on September 5</w:t>
      </w:r>
      <w:r w:rsidRPr="00F705D9">
        <w:rPr>
          <w:vertAlign w:val="superscript"/>
        </w:rPr>
        <w:t>th</w:t>
      </w:r>
      <w:r w:rsidRPr="00F705D9">
        <w:t xml:space="preserve"> 2013, I taught my first </w:t>
      </w:r>
      <w:r w:rsidRPr="00F705D9">
        <w:rPr>
          <w:i/>
        </w:rPr>
        <w:t xml:space="preserve">Jazz Combo Lab </w:t>
      </w:r>
      <w:r w:rsidRPr="00F705D9">
        <w:t xml:space="preserve">class.  I wrote in my journal, </w:t>
      </w:r>
    </w:p>
    <w:p w14:paraId="587C39CE" w14:textId="77777777" w:rsidR="00FB3FA3" w:rsidRPr="00F705D9" w:rsidRDefault="00FB3FA3" w:rsidP="0070320F">
      <w:pPr>
        <w:tabs>
          <w:tab w:val="left" w:pos="720"/>
          <w:tab w:val="left" w:pos="1440"/>
          <w:tab w:val="left" w:pos="2107"/>
        </w:tabs>
        <w:spacing w:after="240"/>
        <w:ind w:left="720"/>
      </w:pPr>
      <w:r w:rsidRPr="00F705D9">
        <w:t xml:space="preserve">My goals for this class are to explore some of the Freirean concepts I began to learn in the Adult Education course… I believe at the minimum, employing a more dialogical method will increase the democratic-ness of my teaching.  So, this is not only a laboratory for the students, but it is a laboratory for myself… The introductory discussion seemed a little long, but maybe that’s what dialogue is all about, giving people time to think about ideas and values surrounding this music. How else will they build identity?  After listening to </w:t>
      </w:r>
      <w:proofErr w:type="spellStart"/>
      <w:r w:rsidRPr="00F705D9">
        <w:t>Thelonius</w:t>
      </w:r>
      <w:proofErr w:type="spellEnd"/>
      <w:r w:rsidRPr="00F705D9">
        <w:t xml:space="preserve"> Monk’s </w:t>
      </w:r>
      <w:r w:rsidRPr="00F705D9">
        <w:rPr>
          <w:i/>
          <w:iCs/>
        </w:rPr>
        <w:t xml:space="preserve">Blue Monk </w:t>
      </w:r>
      <w:r w:rsidRPr="00F705D9">
        <w:t>I had to push them a little to take over the conversation, and form a plan for playing it.  Their playing wasn’t very good.  They knew that.  (Shevock reflective journal, September 5, 2013)</w:t>
      </w:r>
    </w:p>
    <w:p w14:paraId="30C266B5" w14:textId="77777777" w:rsidR="00FB3FA3" w:rsidRPr="00F705D9" w:rsidRDefault="00FB3FA3" w:rsidP="00FB3FA3">
      <w:pPr>
        <w:tabs>
          <w:tab w:val="left" w:pos="720"/>
          <w:tab w:val="left" w:pos="1440"/>
          <w:tab w:val="left" w:pos="2107"/>
        </w:tabs>
        <w:spacing w:line="480" w:lineRule="auto"/>
      </w:pPr>
      <w:r w:rsidRPr="00F705D9">
        <w:t xml:space="preserve">By the first class, I was aware that </w:t>
      </w:r>
      <w:r w:rsidRPr="00F705D9">
        <w:rPr>
          <w:i/>
        </w:rPr>
        <w:t xml:space="preserve">Jazz Combo Lab </w:t>
      </w:r>
      <w:r w:rsidRPr="00F705D9">
        <w:t xml:space="preserve">was a laboratory for my own teaching.  I was aware that </w:t>
      </w:r>
      <w:r w:rsidRPr="00F705D9">
        <w:rPr>
          <w:i/>
        </w:rPr>
        <w:t>discussion,</w:t>
      </w:r>
      <w:r w:rsidRPr="00F705D9">
        <w:t xml:space="preserve"> allowing students to talk during class, was taking up instructional time.  I wrote about instructional time in the journal because I was aware of my own unease with dedicating this much class time to talking, not to music making.  As I taught for twelve years prior to entering graduate school at Penn State, I had preset notions about what activity should be taking place in a music class.  In that, I valued music above dialogue.  I continued, throughout the semester and since, to reflectively think about the balance between producing sonic music and talking in class. Too much music and class can become disempowering and unreflective.  Too much talk and making music in class can become a rarity, and class can become about music instead of musical action in practice. To this day, I don’t feel there is </w:t>
      </w:r>
      <w:proofErr w:type="gramStart"/>
      <w:r w:rsidRPr="00F705D9">
        <w:t>an</w:t>
      </w:r>
      <w:proofErr w:type="gramEnd"/>
      <w:r w:rsidRPr="00F705D9">
        <w:t xml:space="preserve"> clear answer to how to balance music and talk.  </w:t>
      </w:r>
    </w:p>
    <w:p w14:paraId="2CEB038C" w14:textId="77777777" w:rsidR="00FB3FA3" w:rsidRPr="00F705D9" w:rsidRDefault="00FB3FA3" w:rsidP="00FB3FA3">
      <w:pPr>
        <w:tabs>
          <w:tab w:val="left" w:pos="720"/>
          <w:tab w:val="left" w:pos="1440"/>
          <w:tab w:val="left" w:pos="2107"/>
        </w:tabs>
        <w:spacing w:line="480" w:lineRule="auto"/>
      </w:pPr>
      <w:r w:rsidRPr="00F705D9">
        <w:tab/>
        <w:t>By my September 19</w:t>
      </w:r>
      <w:r w:rsidRPr="00F705D9">
        <w:rPr>
          <w:vertAlign w:val="superscript"/>
        </w:rPr>
        <w:t>th</w:t>
      </w:r>
      <w:r w:rsidRPr="00F705D9">
        <w:t xml:space="preserve"> journal entry, the students were showing signs of improvement, both musically and in their ability to dialogue.  Playing with the iPhone app </w:t>
      </w:r>
      <w:proofErr w:type="spellStart"/>
      <w:r w:rsidRPr="00F705D9">
        <w:rPr>
          <w:i/>
        </w:rPr>
        <w:t>iRealb</w:t>
      </w:r>
      <w:proofErr w:type="spellEnd"/>
      <w:r w:rsidRPr="00F705D9">
        <w:t xml:space="preserve"> seems to have proven an effective tool for learning jazz combo music without a bassist or drummer.  The students seemed somewhat more comfortable with talking in class, since I was insistent on providing time for conversation throughout.  One difficulty inexperienced jazz improvisers have is constructing a solo that is interesting and lasts longer than one time through the head.  This problem might be compounded by the prevalence of big band music in school jazz, because big band music emphasizes improvised solos less than jazz combo music.  I had each student talk through a guiding framework for an extended improvised solo.  I then allowed each student to perform the solo. After each solo, the other students</w:t>
      </w:r>
      <w:r w:rsidRPr="00F705D9">
        <w:rPr>
          <w:i/>
        </w:rPr>
        <w:t xml:space="preserve"> </w:t>
      </w:r>
      <w:r w:rsidRPr="00F705D9">
        <w:t xml:space="preserve">assessed their classmate.  Since I played vibraphone along with each class, I also participated in this activity, submitting myself to the verbal construction of an extended solo, performance of that solo, and assessment by each student.  This activity had mixed results. </w:t>
      </w:r>
    </w:p>
    <w:p w14:paraId="4EF3EAE0" w14:textId="77777777" w:rsidR="00FB3FA3" w:rsidRPr="00F705D9" w:rsidRDefault="00FB3FA3" w:rsidP="0070320F">
      <w:pPr>
        <w:tabs>
          <w:tab w:val="left" w:pos="720"/>
          <w:tab w:val="left" w:pos="1440"/>
          <w:tab w:val="left" w:pos="2107"/>
        </w:tabs>
        <w:spacing w:after="240"/>
        <w:ind w:left="720"/>
      </w:pPr>
      <w:r w:rsidRPr="00F705D9">
        <w:t>I also tried to have them critique each other’s solos. I’m not sure how well it worked. It definitely seemed to help Caitlin. I’m not sure Ronan was happy with it, he seemed uncomfortable with receiving criticism from his peers... The goal of having peer assessments was to empower the individuals. Their opinions mattered. They were the authority able to judge their own and other’s work… it was a challenge of social-cohesion; not necessarily painless. (Shevock Reflective Journal, September 19, 2013)</w:t>
      </w:r>
    </w:p>
    <w:p w14:paraId="7E86651E" w14:textId="77777777" w:rsidR="00FB3FA3" w:rsidRPr="00F705D9" w:rsidRDefault="00FB3FA3" w:rsidP="00FB3FA3">
      <w:pPr>
        <w:tabs>
          <w:tab w:val="left" w:pos="720"/>
          <w:tab w:val="left" w:pos="1440"/>
          <w:tab w:val="left" w:pos="2107"/>
        </w:tabs>
        <w:spacing w:line="480" w:lineRule="auto"/>
      </w:pPr>
      <w:r w:rsidRPr="00F705D9">
        <w:t xml:space="preserve">After this first </w:t>
      </w:r>
      <w:r w:rsidRPr="00F705D9">
        <w:rPr>
          <w:i/>
        </w:rPr>
        <w:t xml:space="preserve">not painless </w:t>
      </w:r>
      <w:r w:rsidRPr="00F705D9">
        <w:t xml:space="preserve">peer assessment, students seemed uncomfortable around each other.  However, I continued using peer assessment throughout the semester.  By the second peer assessment, perhaps because I submitted myself to the same scrutiny; perhaps because they understood this would be expected, students were noticeably more comfortable with taking and giving criticism, and I feel this became an important key to their development as musicians.  Students were empowered as agents, judging their and other improvisations based on criteria that were socially constructed. </w:t>
      </w:r>
    </w:p>
    <w:p w14:paraId="04E236A0" w14:textId="77777777" w:rsidR="00FB3FA3" w:rsidRPr="00F705D9" w:rsidRDefault="00FB3FA3" w:rsidP="00FB3FA3">
      <w:pPr>
        <w:widowControl w:val="0"/>
        <w:autoSpaceDE w:val="0"/>
        <w:autoSpaceDN w:val="0"/>
        <w:adjustRightInd w:val="0"/>
        <w:spacing w:line="480" w:lineRule="auto"/>
        <w:rPr>
          <w:rFonts w:cs="Lucida Grande"/>
          <w:color w:val="262626"/>
        </w:rPr>
      </w:pPr>
      <w:r w:rsidRPr="00F705D9">
        <w:rPr>
          <w:rFonts w:cs="Lucida Grande"/>
          <w:color w:val="262626"/>
        </w:rPr>
        <w:tab/>
        <w:t>As a doctoral student who was the course instructor I had difficulties unrelated to teaching.  I presented research three times from the end of September to the beginning of November, in North Carolina, Nebraska, and Ireland.  Each of these presentations meant that I missed class time.  The students met to rehearse without me during these weeks and continued to develop, but not as quickly as they had developed in September, nor as quickly as they would during the free-jazz lessons I taught in November.  On October 17</w:t>
      </w:r>
      <w:r w:rsidRPr="00F705D9">
        <w:rPr>
          <w:rFonts w:cs="Lucida Grande"/>
          <w:color w:val="262626"/>
          <w:vertAlign w:val="superscript"/>
        </w:rPr>
        <w:t>th</w:t>
      </w:r>
      <w:r w:rsidRPr="00F705D9">
        <w:rPr>
          <w:rFonts w:cs="Lucida Grande"/>
          <w:color w:val="262626"/>
        </w:rPr>
        <w:t xml:space="preserve">, Malachi posted a recording he made of the group performing </w:t>
      </w:r>
      <w:r w:rsidRPr="00F705D9">
        <w:rPr>
          <w:rFonts w:cs="Lucida Grande"/>
          <w:i/>
          <w:color w:val="262626"/>
        </w:rPr>
        <w:t xml:space="preserve">Blue Monk </w:t>
      </w:r>
      <w:r w:rsidRPr="00F705D9">
        <w:rPr>
          <w:rFonts w:cs="Lucida Grande"/>
          <w:color w:val="262626"/>
        </w:rPr>
        <w:t xml:space="preserve">to the </w:t>
      </w:r>
      <w:r w:rsidRPr="00F705D9">
        <w:rPr>
          <w:rFonts w:cs="Lucida Grande"/>
          <w:i/>
          <w:color w:val="262626"/>
        </w:rPr>
        <w:t xml:space="preserve">Jazz Combo Lab </w:t>
      </w:r>
      <w:r w:rsidRPr="00F705D9">
        <w:rPr>
          <w:rFonts w:cs="Lucida Grande"/>
          <w:color w:val="262626"/>
        </w:rPr>
        <w:t>Facebook page and it was nice to hear them reflectively playing, a point I lauded on the Facebook page.</w:t>
      </w:r>
    </w:p>
    <w:p w14:paraId="75563C03" w14:textId="77777777" w:rsidR="00FB3FA3" w:rsidRPr="00F705D9" w:rsidRDefault="00FB3FA3" w:rsidP="00FB3FA3">
      <w:pPr>
        <w:tabs>
          <w:tab w:val="left" w:pos="720"/>
          <w:tab w:val="left" w:pos="1440"/>
          <w:tab w:val="left" w:pos="2107"/>
        </w:tabs>
        <w:spacing w:line="480" w:lineRule="auto"/>
      </w:pPr>
      <w:r w:rsidRPr="00F705D9">
        <w:tab/>
        <w:t>By November 8</w:t>
      </w:r>
      <w:r w:rsidRPr="00F705D9">
        <w:rPr>
          <w:vertAlign w:val="superscript"/>
        </w:rPr>
        <w:t>th</w:t>
      </w:r>
      <w:r w:rsidRPr="00F705D9">
        <w:t xml:space="preserve">, the </w:t>
      </w:r>
      <w:r w:rsidRPr="00F705D9">
        <w:rPr>
          <w:i/>
        </w:rPr>
        <w:t>Jazz Combo Lab</w:t>
      </w:r>
      <w:r w:rsidRPr="00F705D9">
        <w:t xml:space="preserve"> was working on jazz ballads, which were particularly challenging for Malachi, because the piano </w:t>
      </w:r>
      <w:proofErr w:type="spellStart"/>
      <w:r w:rsidRPr="00F705D9">
        <w:t>voicings</w:t>
      </w:r>
      <w:proofErr w:type="spellEnd"/>
      <w:r w:rsidRPr="00F705D9">
        <w:t xml:space="preserve"> were causing problems.  After playing through </w:t>
      </w:r>
      <w:r w:rsidRPr="00F705D9">
        <w:rPr>
          <w:i/>
        </w:rPr>
        <w:t>My Funny Valentine,</w:t>
      </w:r>
      <w:r w:rsidRPr="00F705D9">
        <w:t xml:space="preserve"> we returned to </w:t>
      </w:r>
      <w:r w:rsidRPr="00F705D9">
        <w:rPr>
          <w:i/>
        </w:rPr>
        <w:t>Blue Monk,</w:t>
      </w:r>
      <w:r w:rsidRPr="00F705D9">
        <w:t xml:space="preserve"> and I had the students improvise a pattern, which could then be taught to the whole group and used as a </w:t>
      </w:r>
      <w:proofErr w:type="spellStart"/>
      <w:r w:rsidRPr="00F705D9">
        <w:t>comping</w:t>
      </w:r>
      <w:proofErr w:type="spellEnd"/>
      <w:r w:rsidRPr="00F705D9">
        <w:t xml:space="preserve"> figure during some of the solos.  In my journal I wrote,</w:t>
      </w:r>
    </w:p>
    <w:p w14:paraId="08493F85" w14:textId="77777777" w:rsidR="00FB3FA3" w:rsidRPr="00F705D9" w:rsidRDefault="00FB3FA3" w:rsidP="0070320F">
      <w:pPr>
        <w:tabs>
          <w:tab w:val="left" w:pos="720"/>
          <w:tab w:val="left" w:pos="1440"/>
          <w:tab w:val="left" w:pos="2107"/>
        </w:tabs>
        <w:spacing w:after="240"/>
        <w:ind w:left="720"/>
        <w:rPr>
          <w:rFonts w:cs="Lucida Grande"/>
          <w:color w:val="262626"/>
        </w:rPr>
      </w:pPr>
      <w:r w:rsidRPr="00F705D9">
        <w:rPr>
          <w:rFonts w:cs="Lucida Grande"/>
          <w:color w:val="262626"/>
        </w:rPr>
        <w:t xml:space="preserve">Next I had the students improvise, and then write out a harmony part for </w:t>
      </w:r>
      <w:r w:rsidRPr="00F705D9">
        <w:rPr>
          <w:rFonts w:cs="Lucida Grande"/>
          <w:i/>
          <w:color w:val="262626"/>
        </w:rPr>
        <w:t>Blue Monk,</w:t>
      </w:r>
      <w:r w:rsidRPr="00F705D9">
        <w:rPr>
          <w:rFonts w:cs="Lucida Grande"/>
          <w:color w:val="262626"/>
        </w:rPr>
        <w:t xml:space="preserve"> and of the three, we all learned Malachi’s. I’m not sure how democratically I handled this, because when ultimately the three members weren’t able to decide on one to do, I chose Malachi’s because I thought it would work best for… a composed line to be played behind soloists. I then </w:t>
      </w:r>
      <w:proofErr w:type="spellStart"/>
      <w:r w:rsidRPr="00F705D9">
        <w:rPr>
          <w:rFonts w:cs="Lucida Grande"/>
          <w:color w:val="262626"/>
        </w:rPr>
        <w:t>comped</w:t>
      </w:r>
      <w:proofErr w:type="spellEnd"/>
      <w:r w:rsidRPr="00F705D9">
        <w:rPr>
          <w:rFonts w:cs="Lucida Grande"/>
          <w:color w:val="262626"/>
        </w:rPr>
        <w:t xml:space="preserve"> on the piano while Malachi taught the group his part. (Shevock Reflective Journal, November 8, 2013)</w:t>
      </w:r>
    </w:p>
    <w:p w14:paraId="7D1691AD" w14:textId="77777777" w:rsidR="00FB3FA3" w:rsidRPr="00F705D9" w:rsidRDefault="00FB3FA3" w:rsidP="00FB3FA3">
      <w:pPr>
        <w:tabs>
          <w:tab w:val="left" w:pos="720"/>
          <w:tab w:val="left" w:pos="1440"/>
          <w:tab w:val="left" w:pos="2107"/>
        </w:tabs>
        <w:spacing w:line="480" w:lineRule="auto"/>
      </w:pPr>
      <w:r w:rsidRPr="00F705D9">
        <w:rPr>
          <w:rFonts w:cs="Lucida Grande"/>
          <w:color w:val="262626"/>
        </w:rPr>
        <w:t xml:space="preserve">Another reason I chose </w:t>
      </w:r>
      <w:proofErr w:type="spellStart"/>
      <w:r w:rsidRPr="00F705D9">
        <w:rPr>
          <w:rFonts w:cs="Lucida Grande"/>
          <w:color w:val="262626"/>
        </w:rPr>
        <w:t>Malichi’s</w:t>
      </w:r>
      <w:proofErr w:type="spellEnd"/>
      <w:r w:rsidRPr="00F705D9">
        <w:rPr>
          <w:rFonts w:cs="Lucida Grande"/>
          <w:color w:val="262626"/>
        </w:rPr>
        <w:t xml:space="preserve"> harmonic line was to empower him, after he had difficulties with the ballads.  I share this reflection because it demonstrated one of the few times I feel I left a democratic teaching style.  This was partly due to reading Freire’s (1998) </w:t>
      </w:r>
      <w:r w:rsidRPr="00F705D9">
        <w:rPr>
          <w:rFonts w:cs="Lucida Grande"/>
          <w:i/>
          <w:color w:val="262626"/>
        </w:rPr>
        <w:t>Pedagogy of Freedom,</w:t>
      </w:r>
      <w:r w:rsidRPr="00F705D9">
        <w:rPr>
          <w:rFonts w:cs="Lucida Grande"/>
          <w:color w:val="262626"/>
        </w:rPr>
        <w:t xml:space="preserve"> where he suggested his pedagogy is not </w:t>
      </w:r>
      <w:r w:rsidRPr="00F705D9">
        <w:rPr>
          <w:rFonts w:cs="Lucida Grande"/>
          <w:i/>
          <w:color w:val="262626"/>
        </w:rPr>
        <w:t xml:space="preserve">laissez-faire. </w:t>
      </w:r>
    </w:p>
    <w:p w14:paraId="65DF9B2C" w14:textId="77777777" w:rsidR="00FB3FA3" w:rsidRPr="00F705D9" w:rsidRDefault="00FB3FA3" w:rsidP="00FB3FA3">
      <w:pPr>
        <w:tabs>
          <w:tab w:val="left" w:pos="720"/>
          <w:tab w:val="left" w:pos="1440"/>
          <w:tab w:val="left" w:pos="2107"/>
        </w:tabs>
        <w:spacing w:line="480" w:lineRule="auto"/>
      </w:pPr>
      <w:r w:rsidRPr="00F705D9">
        <w:tab/>
        <w:t xml:space="preserve">I dedicated two weeks to </w:t>
      </w:r>
      <w:proofErr w:type="gramStart"/>
      <w:r w:rsidRPr="00F705D9">
        <w:t>free-jazz</w:t>
      </w:r>
      <w:proofErr w:type="gramEnd"/>
      <w:r w:rsidRPr="00F705D9">
        <w:t xml:space="preserve"> in November.  During the week before the second free-jazz class, I had students find free-jazz tunes they liked, and post them to the </w:t>
      </w:r>
      <w:r w:rsidRPr="00F705D9">
        <w:rPr>
          <w:i/>
        </w:rPr>
        <w:t>Jazz Combo Lab’s</w:t>
      </w:r>
      <w:r w:rsidRPr="00F705D9">
        <w:t xml:space="preserve"> Facebook page.  Both Ronan and Malachi posted videos. </w:t>
      </w:r>
    </w:p>
    <w:p w14:paraId="4E50D49B" w14:textId="77777777" w:rsidR="00FB3FA3" w:rsidRPr="00F705D9" w:rsidRDefault="00FB3FA3" w:rsidP="00FB3FA3">
      <w:pPr>
        <w:tabs>
          <w:tab w:val="left" w:pos="720"/>
          <w:tab w:val="left" w:pos="1440"/>
          <w:tab w:val="left" w:pos="2107"/>
        </w:tabs>
        <w:spacing w:line="480" w:lineRule="auto"/>
        <w:rPr>
          <w:color w:val="000000" w:themeColor="text1"/>
        </w:rPr>
      </w:pPr>
      <w:r w:rsidRPr="00F705D9">
        <w:tab/>
        <w:t xml:space="preserve">In class, we talked a little about the Ronan’s Facebook post – </w:t>
      </w:r>
      <w:r w:rsidRPr="00F705D9">
        <w:rPr>
          <w:i/>
          <w:color w:val="000000" w:themeColor="text1"/>
        </w:rPr>
        <w:t>Pithecanthropus Erectus</w:t>
      </w:r>
      <w:r w:rsidRPr="00F705D9">
        <w:rPr>
          <w:color w:val="000000" w:themeColor="text1"/>
        </w:rPr>
        <w:t xml:space="preserve">, by Charles Mingus. I gathered some information about it from Wikipedia, which I read to the students, </w:t>
      </w:r>
    </w:p>
    <w:p w14:paraId="0DF90E2F" w14:textId="77777777" w:rsidR="00FB3FA3" w:rsidRPr="00F705D9" w:rsidRDefault="00FB3FA3" w:rsidP="0070320F">
      <w:pPr>
        <w:tabs>
          <w:tab w:val="left" w:pos="720"/>
          <w:tab w:val="left" w:pos="1440"/>
          <w:tab w:val="left" w:pos="2107"/>
        </w:tabs>
        <w:spacing w:after="240"/>
        <w:ind w:left="720"/>
        <w:rPr>
          <w:rFonts w:cs="Helvetica"/>
          <w:color w:val="000000" w:themeColor="text1"/>
        </w:rPr>
      </w:pPr>
      <w:r w:rsidRPr="00F705D9">
        <w:rPr>
          <w:rFonts w:cs="Helvetica"/>
          <w:color w:val="000000" w:themeColor="text1"/>
        </w:rPr>
        <w:t xml:space="preserve">According to Mingus' liner notes, the title song is a ten-minute </w:t>
      </w:r>
      <w:hyperlink r:id="rId9" w:history="1">
        <w:r w:rsidRPr="00F705D9">
          <w:rPr>
            <w:rFonts w:cs="Helvetica"/>
            <w:color w:val="000000" w:themeColor="text1"/>
          </w:rPr>
          <w:t>tone poem</w:t>
        </w:r>
      </w:hyperlink>
      <w:r w:rsidRPr="00F705D9">
        <w:rPr>
          <w:rFonts w:cs="Helvetica"/>
          <w:color w:val="000000" w:themeColor="text1"/>
        </w:rPr>
        <w:t xml:space="preserve">, depicting the rise of man from his </w:t>
      </w:r>
      <w:hyperlink r:id="rId10" w:history="1">
        <w:r w:rsidRPr="00F705D9">
          <w:rPr>
            <w:rFonts w:cs="Helvetica"/>
            <w:color w:val="000000" w:themeColor="text1"/>
          </w:rPr>
          <w:t>hominid</w:t>
        </w:r>
      </w:hyperlink>
      <w:r w:rsidRPr="00F705D9">
        <w:rPr>
          <w:rFonts w:cs="Helvetica"/>
          <w:color w:val="000000" w:themeColor="text1"/>
        </w:rPr>
        <w:t xml:space="preserve"> roots (</w:t>
      </w:r>
      <w:r w:rsidRPr="00F705D9">
        <w:rPr>
          <w:rFonts w:cs="Helvetica"/>
          <w:i/>
          <w:iCs/>
          <w:color w:val="000000" w:themeColor="text1"/>
        </w:rPr>
        <w:t>Pithecanthropus erectus</w:t>
      </w:r>
      <w:r w:rsidRPr="00F705D9">
        <w:rPr>
          <w:rFonts w:cs="Helvetica"/>
          <w:color w:val="000000" w:themeColor="text1"/>
        </w:rPr>
        <w:t xml:space="preserve">) to an eventual downfall due to "his own failure to realize the inevitable emancipation of those he sought to enslave, and his greed in attempting to stand on a false security." (Wikipedia.com, </w:t>
      </w:r>
      <w:r w:rsidRPr="00F705D9">
        <w:rPr>
          <w:rFonts w:cs="Helvetica"/>
          <w:i/>
          <w:iCs/>
          <w:color w:val="000000" w:themeColor="text1"/>
        </w:rPr>
        <w:t>Pithecanthropus Erectus</w:t>
      </w:r>
      <w:r w:rsidRPr="00F705D9">
        <w:rPr>
          <w:rFonts w:cs="Helvetica"/>
          <w:color w:val="000000" w:themeColor="text1"/>
        </w:rPr>
        <w:t xml:space="preserve"> (album))</w:t>
      </w:r>
    </w:p>
    <w:p w14:paraId="4A7393A8" w14:textId="77986BA4" w:rsidR="00FB3FA3" w:rsidRPr="00FB3FA3" w:rsidRDefault="00FB3FA3" w:rsidP="00FB3FA3">
      <w:pPr>
        <w:tabs>
          <w:tab w:val="left" w:pos="720"/>
          <w:tab w:val="left" w:pos="1440"/>
          <w:tab w:val="left" w:pos="2107"/>
        </w:tabs>
        <w:spacing w:line="480" w:lineRule="auto"/>
        <w:rPr>
          <w:color w:val="000000" w:themeColor="text1"/>
        </w:rPr>
      </w:pPr>
      <w:r w:rsidRPr="00F705D9">
        <w:rPr>
          <w:rFonts w:cs="Helvetica"/>
          <w:color w:val="000000" w:themeColor="text1"/>
        </w:rPr>
        <w:t xml:space="preserve">This provided the class with fodder for critical dialogue, including how Mingus’s composition ends in such a way that it sounds hopeful; perhaps that humankind might </w:t>
      </w:r>
      <w:r w:rsidRPr="00F705D9">
        <w:rPr>
          <w:rFonts w:cs="Helvetica"/>
          <w:i/>
          <w:color w:val="000000" w:themeColor="text1"/>
        </w:rPr>
        <w:t>evolve</w:t>
      </w:r>
      <w:r w:rsidRPr="00F705D9">
        <w:rPr>
          <w:rFonts w:cs="Helvetica"/>
          <w:color w:val="000000" w:themeColor="text1"/>
        </w:rPr>
        <w:t xml:space="preserve"> past its desire to enslave others.  We ended up talking about historical slavery, social slavery, or wage slavery.  I then had students – as a group – compose a free-jazz piece around licks they improvised, which </w:t>
      </w:r>
      <w:r>
        <w:rPr>
          <w:rFonts w:cs="Helvetica"/>
          <w:color w:val="000000" w:themeColor="text1"/>
        </w:rPr>
        <w:t>I then wrote on the chalkboard.</w:t>
      </w:r>
    </w:p>
    <w:p w14:paraId="7E574092" w14:textId="00989CE5" w:rsidR="00064B93" w:rsidRPr="00FB3FA3" w:rsidRDefault="00064B93" w:rsidP="00FB3FA3">
      <w:pPr>
        <w:tabs>
          <w:tab w:val="left" w:pos="720"/>
          <w:tab w:val="left" w:pos="1440"/>
          <w:tab w:val="left" w:pos="2107"/>
        </w:tabs>
        <w:spacing w:line="480" w:lineRule="auto"/>
        <w:jc w:val="center"/>
        <w:rPr>
          <w:b/>
          <w:color w:val="000000" w:themeColor="text1"/>
        </w:rPr>
      </w:pPr>
      <w:r w:rsidRPr="00FB3FA3">
        <w:rPr>
          <w:b/>
          <w:color w:val="000000" w:themeColor="text1"/>
        </w:rPr>
        <w:t>Problematizing Freire</w:t>
      </w:r>
    </w:p>
    <w:p w14:paraId="74551F24" w14:textId="0F012611" w:rsidR="00064B93" w:rsidRPr="00FB3FA3" w:rsidRDefault="0046334C" w:rsidP="00FB3FA3">
      <w:pPr>
        <w:tabs>
          <w:tab w:val="left" w:pos="720"/>
          <w:tab w:val="left" w:pos="1440"/>
          <w:tab w:val="left" w:pos="2107"/>
        </w:tabs>
        <w:spacing w:line="480" w:lineRule="auto"/>
        <w:rPr>
          <w:color w:val="000000" w:themeColor="text1"/>
        </w:rPr>
      </w:pPr>
      <w:r w:rsidRPr="00FB3FA3">
        <w:rPr>
          <w:color w:val="000000" w:themeColor="text1"/>
        </w:rPr>
        <w:tab/>
        <w:t xml:space="preserve">Since Freire’s is a critical pedagogy, it is important to problematize Freire, </w:t>
      </w:r>
      <w:r w:rsidR="003B17E5" w:rsidRPr="00FB3FA3">
        <w:rPr>
          <w:color w:val="000000" w:themeColor="text1"/>
        </w:rPr>
        <w:t>rather than</w:t>
      </w:r>
      <w:r w:rsidRPr="00FB3FA3">
        <w:rPr>
          <w:color w:val="000000" w:themeColor="text1"/>
        </w:rPr>
        <w:t xml:space="preserve"> unreflectively apply Freirean </w:t>
      </w:r>
      <w:r w:rsidR="003B17E5" w:rsidRPr="00FB3FA3">
        <w:rPr>
          <w:color w:val="000000" w:themeColor="text1"/>
        </w:rPr>
        <w:t>pedagogy</w:t>
      </w:r>
      <w:r w:rsidRPr="00FB3FA3">
        <w:rPr>
          <w:color w:val="000000" w:themeColor="text1"/>
        </w:rPr>
        <w:t xml:space="preserve">.  There are quite a few educational theorists who have problematized Freire’s </w:t>
      </w:r>
      <w:r w:rsidR="007451BE" w:rsidRPr="00FB3FA3">
        <w:rPr>
          <w:color w:val="000000" w:themeColor="text1"/>
        </w:rPr>
        <w:t>pedagogy throughout his life.</w:t>
      </w:r>
      <w:r w:rsidR="003B17E5" w:rsidRPr="00FB3FA3">
        <w:rPr>
          <w:color w:val="000000" w:themeColor="text1"/>
        </w:rPr>
        <w:t xml:space="preserve">  He responded to critical race theorists and critical feminists in his later books by writing about the importance of these issues to critical pedagogy.</w:t>
      </w:r>
      <w:r w:rsidRPr="00FB3FA3">
        <w:rPr>
          <w:color w:val="000000" w:themeColor="text1"/>
        </w:rPr>
        <w:t xml:space="preserve">  </w:t>
      </w:r>
      <w:r w:rsidR="007451BE" w:rsidRPr="00FB3FA3">
        <w:rPr>
          <w:color w:val="000000" w:themeColor="text1"/>
        </w:rPr>
        <w:t xml:space="preserve">One particularly powerful critique came from </w:t>
      </w:r>
      <w:proofErr w:type="spellStart"/>
      <w:r w:rsidR="00064B93" w:rsidRPr="00FB3FA3">
        <w:rPr>
          <w:color w:val="000000" w:themeColor="text1"/>
        </w:rPr>
        <w:t>Esteva</w:t>
      </w:r>
      <w:proofErr w:type="spellEnd"/>
      <w:r w:rsidR="00064B93" w:rsidRPr="00FB3FA3">
        <w:rPr>
          <w:color w:val="000000" w:themeColor="text1"/>
        </w:rPr>
        <w:t xml:space="preserve">, </w:t>
      </w:r>
      <w:proofErr w:type="spellStart"/>
      <w:r w:rsidR="00064B93" w:rsidRPr="00FB3FA3">
        <w:rPr>
          <w:color w:val="000000" w:themeColor="text1"/>
        </w:rPr>
        <w:t>Stuchul</w:t>
      </w:r>
      <w:proofErr w:type="spellEnd"/>
      <w:r w:rsidR="00064B93" w:rsidRPr="00FB3FA3">
        <w:rPr>
          <w:color w:val="000000" w:themeColor="text1"/>
        </w:rPr>
        <w:t xml:space="preserve"> &amp; Prakash (2005)</w:t>
      </w:r>
      <w:r w:rsidR="007451BE" w:rsidRPr="00FB3FA3">
        <w:rPr>
          <w:color w:val="000000" w:themeColor="text1"/>
        </w:rPr>
        <w:t>, who</w:t>
      </w:r>
      <w:r w:rsidR="00064B93" w:rsidRPr="00FB3FA3">
        <w:rPr>
          <w:color w:val="000000" w:themeColor="text1"/>
        </w:rPr>
        <w:t xml:space="preserve"> presented Freire as conservative and as a “colonizer” (p. 13). </w:t>
      </w:r>
    </w:p>
    <w:p w14:paraId="36689810" w14:textId="2D6675A1" w:rsidR="00064B93" w:rsidRPr="00FB3FA3" w:rsidRDefault="00064B93" w:rsidP="0070320F">
      <w:pPr>
        <w:tabs>
          <w:tab w:val="left" w:pos="720"/>
          <w:tab w:val="left" w:pos="1440"/>
          <w:tab w:val="left" w:pos="2107"/>
        </w:tabs>
        <w:spacing w:after="240"/>
        <w:ind w:left="720"/>
        <w:rPr>
          <w:color w:val="000000" w:themeColor="text1"/>
        </w:rPr>
      </w:pPr>
      <w:r w:rsidRPr="00FB3FA3">
        <w:rPr>
          <w:color w:val="000000" w:themeColor="text1"/>
        </w:rPr>
        <w:t xml:space="preserve">Conscientization is, in fact, new wine for old bottles—the bottles of colonization.  During the last several centuries, all kinds of agents have pretended to “liberate” pagans, savages, the oppressed, the underdeveloped, the uneducated, and the illiterate in the name of the Cross, civilization (i.e. Westernization), capitalism or socialism, human rights, democracy, a universal ethic, progress, or any other banner of development.  Every time the mediator conceptualizes the category or class of the oppressed in his or her own terms, with his or her own ideology, he or she is morally obligated to evangelize: to promote among them, for their own good, the kind of transformation he or she defines as liberation.  Yet, a specific blindness seems to be the common denominator among these mediators: They seem to be unaware of their own oppression.  In presuming that they have succeeded in </w:t>
      </w:r>
      <w:r w:rsidR="00023E91" w:rsidRPr="00FB3FA3">
        <w:rPr>
          <w:color w:val="000000" w:themeColor="text1"/>
        </w:rPr>
        <w:t>reaching</w:t>
      </w:r>
      <w:r w:rsidRPr="00FB3FA3">
        <w:rPr>
          <w:color w:val="000000" w:themeColor="text1"/>
        </w:rPr>
        <w:t xml:space="preserve"> an advanced level or stage of awareness, conscience, or even liberation (at least in theory, in imagination, in dreams) and even more, that is what their oppressed lack is this specific notion or stage, they assume and legitimate their own role as liberators.  Herein, they betray their intentions. (</w:t>
      </w:r>
      <w:proofErr w:type="spellStart"/>
      <w:r w:rsidRPr="00FB3FA3">
        <w:rPr>
          <w:color w:val="000000" w:themeColor="text1"/>
        </w:rPr>
        <w:t>Esteva</w:t>
      </w:r>
      <w:proofErr w:type="spellEnd"/>
      <w:r w:rsidRPr="00FB3FA3">
        <w:rPr>
          <w:color w:val="000000" w:themeColor="text1"/>
        </w:rPr>
        <w:t xml:space="preserve">, </w:t>
      </w:r>
      <w:proofErr w:type="spellStart"/>
      <w:r w:rsidRPr="00FB3FA3">
        <w:rPr>
          <w:color w:val="000000" w:themeColor="text1"/>
        </w:rPr>
        <w:t>Stuchul</w:t>
      </w:r>
      <w:proofErr w:type="spellEnd"/>
      <w:r w:rsidRPr="00FB3FA3">
        <w:rPr>
          <w:color w:val="000000" w:themeColor="text1"/>
        </w:rPr>
        <w:t xml:space="preserve">, &amp; Prakash, 2005, pp. 16-17) </w:t>
      </w:r>
    </w:p>
    <w:p w14:paraId="6147CCEB" w14:textId="79DF83E3" w:rsidR="00AD2904" w:rsidRPr="00FB3FA3" w:rsidRDefault="001D3153" w:rsidP="00FB3FA3">
      <w:pPr>
        <w:tabs>
          <w:tab w:val="left" w:pos="720"/>
          <w:tab w:val="left" w:pos="1440"/>
          <w:tab w:val="left" w:pos="2107"/>
        </w:tabs>
        <w:spacing w:line="480" w:lineRule="auto"/>
        <w:rPr>
          <w:color w:val="000000" w:themeColor="text1"/>
        </w:rPr>
      </w:pPr>
      <w:r w:rsidRPr="00FB3FA3">
        <w:rPr>
          <w:color w:val="000000" w:themeColor="text1"/>
        </w:rPr>
        <w:t>When I read this critique, my mind was drawn to Freire’s failed literacy program in Guinea Bissau, and his insistence that students learn</w:t>
      </w:r>
      <w:r w:rsidR="004B0353" w:rsidRPr="00FB3FA3">
        <w:rPr>
          <w:color w:val="000000" w:themeColor="text1"/>
        </w:rPr>
        <w:t xml:space="preserve"> to read and write</w:t>
      </w:r>
      <w:r w:rsidRPr="00FB3FA3">
        <w:rPr>
          <w:color w:val="000000" w:themeColor="text1"/>
        </w:rPr>
        <w:t xml:space="preserve"> Portuguese</w:t>
      </w:r>
      <w:r w:rsidR="004B0353" w:rsidRPr="00FB3FA3">
        <w:rPr>
          <w:color w:val="000000" w:themeColor="text1"/>
        </w:rPr>
        <w:t xml:space="preserve"> rather than their native languages.</w:t>
      </w:r>
      <w:r w:rsidR="004130CD" w:rsidRPr="00FB3FA3">
        <w:rPr>
          <w:color w:val="000000" w:themeColor="text1"/>
        </w:rPr>
        <w:t xml:space="preserve">  </w:t>
      </w:r>
      <w:r w:rsidR="004B0353" w:rsidRPr="00FB3FA3">
        <w:rPr>
          <w:color w:val="000000" w:themeColor="text1"/>
        </w:rPr>
        <w:t>Portuguese was</w:t>
      </w:r>
      <w:r w:rsidRPr="00FB3FA3">
        <w:rPr>
          <w:color w:val="000000" w:themeColor="text1"/>
        </w:rPr>
        <w:t xml:space="preserve"> the language of the Guinea Bissau</w:t>
      </w:r>
      <w:r w:rsidR="004B0353" w:rsidRPr="00FB3FA3">
        <w:rPr>
          <w:color w:val="000000" w:themeColor="text1"/>
        </w:rPr>
        <w:t xml:space="preserve"> government and the colonizer’s language.</w:t>
      </w:r>
      <w:r w:rsidRPr="00FB3FA3">
        <w:rPr>
          <w:color w:val="000000" w:themeColor="text1"/>
        </w:rPr>
        <w:t xml:space="preserve">  </w:t>
      </w:r>
      <w:r w:rsidR="00AD2904" w:rsidRPr="00FB3FA3">
        <w:rPr>
          <w:color w:val="000000" w:themeColor="text1"/>
        </w:rPr>
        <w:t xml:space="preserve"> </w:t>
      </w:r>
    </w:p>
    <w:p w14:paraId="1A8D40EB" w14:textId="77777777" w:rsidR="00AD2904" w:rsidRPr="0047146C" w:rsidRDefault="00AD2904" w:rsidP="0070320F">
      <w:pPr>
        <w:tabs>
          <w:tab w:val="left" w:pos="720"/>
          <w:tab w:val="left" w:pos="1440"/>
          <w:tab w:val="left" w:pos="2107"/>
        </w:tabs>
        <w:spacing w:after="240"/>
        <w:ind w:left="720"/>
        <w:rPr>
          <w:color w:val="000000" w:themeColor="text1"/>
        </w:rPr>
      </w:pPr>
      <w:r w:rsidRPr="00FB3FA3">
        <w:rPr>
          <w:color w:val="000000" w:themeColor="text1"/>
        </w:rPr>
        <w:t xml:space="preserve">Undoubtedly, the decision to use the colonial language as the means of instruction was, ultimately, the major reason why the literacy program in Guinea-Bissau failed.  As in most postcolonial African countries, leaders preferred to use the language of the colonizer as the new national language… Creole might have had somewhat more </w:t>
      </w:r>
      <w:r w:rsidRPr="0047146C">
        <w:rPr>
          <w:color w:val="000000" w:themeColor="text1"/>
        </w:rPr>
        <w:t xml:space="preserve">potential as a unifying force, as the use of it had spread during the war for liberation. (p. 111) </w:t>
      </w:r>
    </w:p>
    <w:p w14:paraId="38004047" w14:textId="4DC208B7" w:rsidR="00AD2904" w:rsidRPr="00FB3FA3" w:rsidRDefault="0047146C" w:rsidP="00FB3FA3">
      <w:pPr>
        <w:tabs>
          <w:tab w:val="left" w:pos="720"/>
          <w:tab w:val="left" w:pos="1440"/>
          <w:tab w:val="left" w:pos="2107"/>
        </w:tabs>
        <w:spacing w:line="480" w:lineRule="auto"/>
        <w:rPr>
          <w:color w:val="000000" w:themeColor="text1"/>
        </w:rPr>
      </w:pPr>
      <w:r w:rsidRPr="0047146C">
        <w:rPr>
          <w:color w:val="000000" w:themeColor="text1"/>
        </w:rPr>
        <w:t xml:space="preserve">It may be that the use of the language of the oppressor was inappropriate.  It may also be possible that the very need for a </w:t>
      </w:r>
      <w:r w:rsidRPr="0047146C">
        <w:rPr>
          <w:i/>
          <w:color w:val="000000" w:themeColor="text1"/>
        </w:rPr>
        <w:t xml:space="preserve">unifying force </w:t>
      </w:r>
      <w:r w:rsidRPr="0047146C">
        <w:rPr>
          <w:color w:val="000000" w:themeColor="text1"/>
        </w:rPr>
        <w:t xml:space="preserve">represents what </w:t>
      </w:r>
      <w:proofErr w:type="spellStart"/>
      <w:r w:rsidRPr="0047146C">
        <w:rPr>
          <w:color w:val="000000" w:themeColor="text1"/>
        </w:rPr>
        <w:t>Esteva</w:t>
      </w:r>
      <w:proofErr w:type="spellEnd"/>
      <w:r w:rsidRPr="0047146C">
        <w:rPr>
          <w:color w:val="000000" w:themeColor="text1"/>
        </w:rPr>
        <w:t xml:space="preserve">, </w:t>
      </w:r>
      <w:proofErr w:type="spellStart"/>
      <w:r w:rsidRPr="0047146C">
        <w:rPr>
          <w:color w:val="000000" w:themeColor="text1"/>
        </w:rPr>
        <w:t>Stuchul</w:t>
      </w:r>
      <w:proofErr w:type="spellEnd"/>
      <w:r w:rsidRPr="0047146C">
        <w:rPr>
          <w:color w:val="000000" w:themeColor="text1"/>
        </w:rPr>
        <w:t xml:space="preserve">, and Prakash (2005) called a </w:t>
      </w:r>
      <w:r w:rsidRPr="0047146C">
        <w:rPr>
          <w:i/>
          <w:color w:val="000000" w:themeColor="text1"/>
        </w:rPr>
        <w:t>universal ethic,</w:t>
      </w:r>
      <w:r w:rsidRPr="0047146C">
        <w:rPr>
          <w:color w:val="000000" w:themeColor="text1"/>
        </w:rPr>
        <w:t xml:space="preserve"> one that seems to have been unsuitable for Guinea Bissau, even if it was suitable for Brazil and Chile.  </w:t>
      </w:r>
      <w:r w:rsidR="00AD2904" w:rsidRPr="0047146C">
        <w:rPr>
          <w:color w:val="000000" w:themeColor="text1"/>
        </w:rPr>
        <w:t>Though Freire suggested that the government insisted on implementing his literacy program in Portuguese, Freire continued to def</w:t>
      </w:r>
      <w:r w:rsidR="00AD2904" w:rsidRPr="00FB3FA3">
        <w:rPr>
          <w:color w:val="000000" w:themeColor="text1"/>
        </w:rPr>
        <w:t xml:space="preserve">end teaching the “dominant pattern” (and perhaps the dominant language) years later.  </w:t>
      </w:r>
      <w:r w:rsidR="00572310">
        <w:rPr>
          <w:color w:val="000000" w:themeColor="text1"/>
        </w:rPr>
        <w:t xml:space="preserve">Freire’s rationale was multifaceted. </w:t>
      </w:r>
    </w:p>
    <w:p w14:paraId="53C90168" w14:textId="5529B2FB" w:rsidR="00AD2904" w:rsidRPr="00572310" w:rsidRDefault="00AD2904" w:rsidP="0070320F">
      <w:pPr>
        <w:tabs>
          <w:tab w:val="left" w:pos="720"/>
          <w:tab w:val="left" w:pos="1440"/>
          <w:tab w:val="left" w:pos="2107"/>
        </w:tabs>
        <w:spacing w:after="240"/>
        <w:ind w:left="720"/>
        <w:rPr>
          <w:color w:val="000000" w:themeColor="text1"/>
        </w:rPr>
      </w:pPr>
      <w:r w:rsidRPr="00FB3FA3">
        <w:rPr>
          <w:color w:val="000000" w:themeColor="text1"/>
        </w:rPr>
        <w:t xml:space="preserve">Do you see it’s impossible to think of language without thinking of ideology and </w:t>
      </w:r>
      <w:proofErr w:type="gramStart"/>
      <w:r w:rsidRPr="00FB3FA3">
        <w:rPr>
          <w:color w:val="000000" w:themeColor="text1"/>
        </w:rPr>
        <w:t>power.</w:t>
      </w:r>
      <w:proofErr w:type="gramEnd"/>
      <w:r w:rsidRPr="00FB3FA3">
        <w:rPr>
          <w:color w:val="000000" w:themeColor="text1"/>
        </w:rPr>
        <w:t xml:space="preserve">  I defend the duty of the teachers to teach the cultivated pattern and I defend the rights of the kids or of the adults to learn the dominant pattern.  But it is necessary in being a democratic and tolerant teacher it is necessary to explain, to make clear to the kids or the adults that their way of speaking is as beautiful as our way of speaking. (</w:t>
      </w:r>
      <w:proofErr w:type="spellStart"/>
      <w:r w:rsidRPr="00FB3FA3">
        <w:rPr>
          <w:color w:val="000000" w:themeColor="text1"/>
        </w:rPr>
        <w:t>LiteracyDotOrg</w:t>
      </w:r>
      <w:proofErr w:type="spellEnd"/>
      <w:r w:rsidRPr="00FB3FA3">
        <w:rPr>
          <w:color w:val="000000" w:themeColor="text1"/>
        </w:rPr>
        <w:t xml:space="preserve">, </w:t>
      </w:r>
      <w:r w:rsidRPr="00572310">
        <w:rPr>
          <w:color w:val="000000" w:themeColor="text1"/>
        </w:rPr>
        <w:t>2009)</w:t>
      </w:r>
    </w:p>
    <w:p w14:paraId="620EEF38" w14:textId="36BC8477" w:rsidR="005A3506" w:rsidRPr="00FB3FA3" w:rsidRDefault="00572310" w:rsidP="00FB3FA3">
      <w:pPr>
        <w:tabs>
          <w:tab w:val="left" w:pos="720"/>
          <w:tab w:val="left" w:pos="1440"/>
          <w:tab w:val="left" w:pos="2107"/>
        </w:tabs>
        <w:spacing w:line="480" w:lineRule="auto"/>
        <w:rPr>
          <w:color w:val="000000" w:themeColor="text1"/>
        </w:rPr>
      </w:pPr>
      <w:r w:rsidRPr="00572310">
        <w:rPr>
          <w:color w:val="000000" w:themeColor="text1"/>
        </w:rPr>
        <w:t xml:space="preserve">Freire seems to suggest that the learning of the “dominant pattern” is a “right,” when, in the case of Guinea Bissau, requiring the learning of Portuguese seems to have been an unnecessary burden to students wanting to become literate.  This conversation seems also to speak to teachers who feel there is a duty to teaching classical music.  </w:t>
      </w:r>
      <w:proofErr w:type="spellStart"/>
      <w:r w:rsidR="004B0353" w:rsidRPr="00572310">
        <w:rPr>
          <w:color w:val="000000" w:themeColor="text1"/>
        </w:rPr>
        <w:t>Esteva</w:t>
      </w:r>
      <w:proofErr w:type="spellEnd"/>
      <w:r w:rsidR="004B0353" w:rsidRPr="00FB3FA3">
        <w:rPr>
          <w:color w:val="000000" w:themeColor="text1"/>
        </w:rPr>
        <w:t xml:space="preserve">, </w:t>
      </w:r>
      <w:proofErr w:type="spellStart"/>
      <w:r w:rsidR="004B0353" w:rsidRPr="00FB3FA3">
        <w:rPr>
          <w:color w:val="000000" w:themeColor="text1"/>
        </w:rPr>
        <w:t>Stuchul</w:t>
      </w:r>
      <w:proofErr w:type="spellEnd"/>
      <w:r w:rsidR="004B0353" w:rsidRPr="00FB3FA3">
        <w:rPr>
          <w:color w:val="000000" w:themeColor="text1"/>
        </w:rPr>
        <w:t>, &amp; Prakash (2005)</w:t>
      </w:r>
      <w:r w:rsidR="00064B93" w:rsidRPr="00FB3FA3">
        <w:rPr>
          <w:color w:val="000000" w:themeColor="text1"/>
        </w:rPr>
        <w:t xml:space="preserve"> raise a number of difficult issues for a teacher attempting</w:t>
      </w:r>
      <w:r w:rsidR="004B0353" w:rsidRPr="00FB3FA3">
        <w:rPr>
          <w:color w:val="000000" w:themeColor="text1"/>
        </w:rPr>
        <w:t xml:space="preserve"> to use</w:t>
      </w:r>
      <w:r w:rsidR="00064B93" w:rsidRPr="00FB3FA3">
        <w:rPr>
          <w:color w:val="000000" w:themeColor="text1"/>
        </w:rPr>
        <w:t xml:space="preserve"> a Freirean praxis in </w:t>
      </w:r>
      <w:r w:rsidR="004B0353" w:rsidRPr="00FB3FA3">
        <w:rPr>
          <w:color w:val="000000" w:themeColor="text1"/>
        </w:rPr>
        <w:t>a</w:t>
      </w:r>
      <w:r w:rsidR="00064B93" w:rsidRPr="00FB3FA3">
        <w:rPr>
          <w:color w:val="000000" w:themeColor="text1"/>
        </w:rPr>
        <w:t xml:space="preserve"> classroom.  </w:t>
      </w:r>
      <w:proofErr w:type="gramStart"/>
      <w:r w:rsidR="00064B93" w:rsidRPr="00FB3FA3">
        <w:rPr>
          <w:color w:val="000000" w:themeColor="text1"/>
        </w:rPr>
        <w:t>The issue of universals was answered to some extent by Roberts</w:t>
      </w:r>
      <w:r w:rsidR="00C3076B">
        <w:rPr>
          <w:color w:val="000000" w:themeColor="text1"/>
        </w:rPr>
        <w:t xml:space="preserve"> (2000), who constructed a post</w:t>
      </w:r>
      <w:r w:rsidR="00064B93" w:rsidRPr="00FB3FA3">
        <w:rPr>
          <w:color w:val="000000" w:themeColor="text1"/>
        </w:rPr>
        <w:t>modern Freirean pedagogy</w:t>
      </w:r>
      <w:proofErr w:type="gramEnd"/>
      <w:r w:rsidR="00064B93" w:rsidRPr="00FB3FA3">
        <w:rPr>
          <w:color w:val="000000" w:themeColor="text1"/>
        </w:rPr>
        <w:t xml:space="preserve">. However, the issue of a mediator, whose view of conscientization places “the oppressed” into less advanced </w:t>
      </w:r>
      <w:r w:rsidR="00CF4693" w:rsidRPr="00FB3FA3">
        <w:rPr>
          <w:color w:val="000000" w:themeColor="text1"/>
        </w:rPr>
        <w:t xml:space="preserve">“stage of awareness” seems unanswerable </w:t>
      </w:r>
      <w:r w:rsidR="004B0353" w:rsidRPr="00FB3FA3">
        <w:rPr>
          <w:color w:val="000000" w:themeColor="text1"/>
        </w:rPr>
        <w:t>within the context of</w:t>
      </w:r>
      <w:r w:rsidR="00CF4693" w:rsidRPr="00FB3FA3">
        <w:rPr>
          <w:color w:val="000000" w:themeColor="text1"/>
        </w:rPr>
        <w:t xml:space="preserve"> Freirean pedagogy</w:t>
      </w:r>
      <w:r w:rsidR="004B0353" w:rsidRPr="00FB3FA3">
        <w:rPr>
          <w:color w:val="000000" w:themeColor="text1"/>
        </w:rPr>
        <w:t>,</w:t>
      </w:r>
      <w:r w:rsidR="00CF4693" w:rsidRPr="00FB3FA3">
        <w:rPr>
          <w:color w:val="000000" w:themeColor="text1"/>
        </w:rPr>
        <w:t xml:space="preserve"> as I understand it.</w:t>
      </w:r>
      <w:r w:rsidR="00023E91" w:rsidRPr="00FB3FA3">
        <w:rPr>
          <w:color w:val="000000" w:themeColor="text1"/>
        </w:rPr>
        <w:t xml:space="preserve">  </w:t>
      </w:r>
      <w:r>
        <w:rPr>
          <w:color w:val="000000" w:themeColor="text1"/>
        </w:rPr>
        <w:t xml:space="preserve">Freirean pedagogy may, by its nature, place students in a position of deficit. </w:t>
      </w:r>
    </w:p>
    <w:p w14:paraId="6D3D6F67" w14:textId="52F21809" w:rsidR="00064B93" w:rsidRPr="00FB3FA3" w:rsidRDefault="005A3506" w:rsidP="00FB3FA3">
      <w:pPr>
        <w:tabs>
          <w:tab w:val="left" w:pos="720"/>
          <w:tab w:val="left" w:pos="1440"/>
          <w:tab w:val="left" w:pos="2107"/>
        </w:tabs>
        <w:spacing w:line="480" w:lineRule="auto"/>
        <w:rPr>
          <w:color w:val="000000" w:themeColor="text1"/>
        </w:rPr>
      </w:pPr>
      <w:r w:rsidRPr="00FB3FA3">
        <w:rPr>
          <w:color w:val="000000" w:themeColor="text1"/>
        </w:rPr>
        <w:tab/>
      </w:r>
      <w:r w:rsidR="00CF4693" w:rsidRPr="00FB3FA3">
        <w:rPr>
          <w:color w:val="000000" w:themeColor="text1"/>
        </w:rPr>
        <w:t xml:space="preserve">This is the provocation I hope to stimulate with this paper.  Can a pedagogy, an “instructional method” (pedagogy, 2014), be developed that both aims </w:t>
      </w:r>
      <w:r w:rsidR="00572310">
        <w:rPr>
          <w:color w:val="000000" w:themeColor="text1"/>
        </w:rPr>
        <w:t xml:space="preserve">for the conscientization </w:t>
      </w:r>
      <w:r w:rsidR="00CF4693" w:rsidRPr="00FB3FA3">
        <w:rPr>
          <w:color w:val="000000" w:themeColor="text1"/>
        </w:rPr>
        <w:t>of “the oppressed” and respects students as no</w:t>
      </w:r>
      <w:r w:rsidR="00023E91" w:rsidRPr="00FB3FA3">
        <w:rPr>
          <w:color w:val="000000" w:themeColor="text1"/>
        </w:rPr>
        <w:t>t</w:t>
      </w:r>
      <w:r w:rsidR="00CF4693" w:rsidRPr="00FB3FA3">
        <w:rPr>
          <w:color w:val="000000" w:themeColor="text1"/>
        </w:rPr>
        <w:t xml:space="preserve"> less than </w:t>
      </w:r>
      <w:r w:rsidR="00023E91" w:rsidRPr="00FB3FA3">
        <w:rPr>
          <w:color w:val="000000" w:themeColor="text1"/>
        </w:rPr>
        <w:t>the teacher</w:t>
      </w:r>
      <w:r w:rsidR="00572310">
        <w:rPr>
          <w:color w:val="000000" w:themeColor="text1"/>
        </w:rPr>
        <w:t>, no less human?  Is a truly</w:t>
      </w:r>
      <w:r w:rsidR="00CF4693" w:rsidRPr="00FB3FA3">
        <w:rPr>
          <w:color w:val="000000" w:themeColor="text1"/>
        </w:rPr>
        <w:t xml:space="preserve"> anti-colonial Freirean music pedagogy possi</w:t>
      </w:r>
      <w:r w:rsidR="003B53B7">
        <w:rPr>
          <w:color w:val="000000" w:themeColor="text1"/>
        </w:rPr>
        <w:t>ble, or is something new needed?</w:t>
      </w:r>
    </w:p>
    <w:p w14:paraId="17553258" w14:textId="77777777" w:rsidR="00C23616" w:rsidRPr="00FB3FA3" w:rsidRDefault="00C23616" w:rsidP="00FB3FA3">
      <w:pPr>
        <w:tabs>
          <w:tab w:val="left" w:pos="720"/>
          <w:tab w:val="left" w:pos="1440"/>
          <w:tab w:val="left" w:pos="2107"/>
        </w:tabs>
        <w:spacing w:line="480" w:lineRule="auto"/>
        <w:rPr>
          <w:color w:val="000000" w:themeColor="text1"/>
        </w:rPr>
      </w:pPr>
    </w:p>
    <w:p w14:paraId="65229588" w14:textId="792F113B" w:rsidR="00E2716C" w:rsidRDefault="00F4404F" w:rsidP="00FB3FA3">
      <w:pPr>
        <w:spacing w:line="480" w:lineRule="auto"/>
        <w:rPr>
          <w:b/>
          <w:color w:val="000000" w:themeColor="text1"/>
        </w:rPr>
      </w:pPr>
      <w:proofErr w:type="gramStart"/>
      <w:r w:rsidRPr="00FB3FA3">
        <w:rPr>
          <w:b/>
          <w:color w:val="000000" w:themeColor="text1"/>
        </w:rPr>
        <w:t>Shevock, D. J. (2014, June).</w:t>
      </w:r>
      <w:proofErr w:type="gramEnd"/>
      <w:r w:rsidRPr="00FB3FA3">
        <w:rPr>
          <w:b/>
          <w:color w:val="000000" w:themeColor="text1"/>
        </w:rPr>
        <w:t xml:space="preserve"> Reflections on Anti-authoritarian Pedagogy in a Jazz Combo Lab, </w:t>
      </w:r>
      <w:proofErr w:type="spellStart"/>
      <w:r w:rsidR="008C531F" w:rsidRPr="00FB3FA3">
        <w:rPr>
          <w:b/>
          <w:i/>
          <w:color w:val="000000" w:themeColor="text1"/>
        </w:rPr>
        <w:t>MayDay</w:t>
      </w:r>
      <w:proofErr w:type="spellEnd"/>
      <w:r w:rsidR="008C531F" w:rsidRPr="00FB3FA3">
        <w:rPr>
          <w:b/>
          <w:i/>
          <w:color w:val="000000" w:themeColor="text1"/>
        </w:rPr>
        <w:t xml:space="preserve"> 26: Co-Constructing Our Musicing Education </w:t>
      </w:r>
      <w:r w:rsidR="008C531F" w:rsidRPr="00FB3FA3">
        <w:rPr>
          <w:b/>
          <w:color w:val="000000" w:themeColor="text1"/>
        </w:rPr>
        <w:t>(</w:t>
      </w:r>
      <w:hyperlink r:id="rId11" w:history="1">
        <w:r w:rsidR="008C531F" w:rsidRPr="00FB3FA3">
          <w:rPr>
            <w:rStyle w:val="Hyperlink"/>
            <w:b/>
            <w:color w:val="000000" w:themeColor="text1"/>
            <w:u w:val="none"/>
          </w:rPr>
          <w:t>http://mdg26.weebly.com</w:t>
        </w:r>
      </w:hyperlink>
      <w:r w:rsidR="008C531F" w:rsidRPr="00FB3FA3">
        <w:rPr>
          <w:b/>
          <w:color w:val="000000" w:themeColor="text1"/>
        </w:rPr>
        <w:t xml:space="preserve">), Gettysburg, PA, June 20, 2014. </w:t>
      </w:r>
    </w:p>
    <w:p w14:paraId="07B0EBA0" w14:textId="77777777" w:rsidR="00FB3FA3" w:rsidRDefault="00FB3FA3" w:rsidP="00FB3FA3">
      <w:pPr>
        <w:spacing w:line="480" w:lineRule="auto"/>
        <w:rPr>
          <w:b/>
          <w:color w:val="000000" w:themeColor="text1"/>
        </w:rPr>
      </w:pPr>
    </w:p>
    <w:p w14:paraId="6552C434" w14:textId="77777777" w:rsidR="00FB3FA3" w:rsidRDefault="00FB3FA3" w:rsidP="00FB3FA3">
      <w:pPr>
        <w:spacing w:line="480" w:lineRule="auto"/>
        <w:rPr>
          <w:b/>
          <w:color w:val="000000" w:themeColor="text1"/>
        </w:rPr>
      </w:pPr>
    </w:p>
    <w:p w14:paraId="740CF23C" w14:textId="77777777" w:rsidR="00E45211" w:rsidRDefault="00E45211" w:rsidP="00FB3FA3">
      <w:pPr>
        <w:spacing w:line="480" w:lineRule="auto"/>
        <w:rPr>
          <w:b/>
          <w:color w:val="000000" w:themeColor="text1"/>
        </w:rPr>
      </w:pPr>
    </w:p>
    <w:p w14:paraId="2FB5CD2D" w14:textId="77777777" w:rsidR="00E45211" w:rsidRDefault="00E45211" w:rsidP="00FB3FA3">
      <w:pPr>
        <w:spacing w:line="480" w:lineRule="auto"/>
        <w:rPr>
          <w:b/>
          <w:color w:val="000000" w:themeColor="text1"/>
        </w:rPr>
      </w:pPr>
    </w:p>
    <w:p w14:paraId="6C8D080B" w14:textId="77777777" w:rsidR="00E45211" w:rsidRDefault="00E45211" w:rsidP="00FB3FA3">
      <w:pPr>
        <w:spacing w:line="480" w:lineRule="auto"/>
        <w:rPr>
          <w:b/>
          <w:color w:val="000000" w:themeColor="text1"/>
        </w:rPr>
      </w:pPr>
    </w:p>
    <w:p w14:paraId="797A7FE2" w14:textId="77777777" w:rsidR="00E45211" w:rsidRDefault="00E45211" w:rsidP="00FB3FA3">
      <w:pPr>
        <w:spacing w:line="480" w:lineRule="auto"/>
        <w:rPr>
          <w:b/>
          <w:color w:val="000000" w:themeColor="text1"/>
        </w:rPr>
      </w:pPr>
    </w:p>
    <w:p w14:paraId="6B8904E6" w14:textId="77777777" w:rsidR="00E45211" w:rsidRDefault="00E45211" w:rsidP="00FB3FA3">
      <w:pPr>
        <w:spacing w:line="480" w:lineRule="auto"/>
        <w:rPr>
          <w:b/>
          <w:color w:val="000000" w:themeColor="text1"/>
        </w:rPr>
      </w:pPr>
    </w:p>
    <w:p w14:paraId="028DD8E1" w14:textId="77777777" w:rsidR="00E45211" w:rsidRDefault="00E45211" w:rsidP="00FB3FA3">
      <w:pPr>
        <w:spacing w:line="480" w:lineRule="auto"/>
        <w:rPr>
          <w:b/>
          <w:color w:val="000000" w:themeColor="text1"/>
        </w:rPr>
      </w:pPr>
    </w:p>
    <w:p w14:paraId="16C5E3D1" w14:textId="77777777" w:rsidR="00E45211" w:rsidRDefault="00E45211" w:rsidP="00FB3FA3">
      <w:pPr>
        <w:spacing w:line="480" w:lineRule="auto"/>
        <w:rPr>
          <w:b/>
          <w:color w:val="000000" w:themeColor="text1"/>
        </w:rPr>
      </w:pPr>
    </w:p>
    <w:p w14:paraId="40C1859F" w14:textId="77777777" w:rsidR="00E45211" w:rsidRDefault="00E45211" w:rsidP="00FB3FA3">
      <w:pPr>
        <w:spacing w:line="480" w:lineRule="auto"/>
        <w:rPr>
          <w:b/>
          <w:color w:val="000000" w:themeColor="text1"/>
        </w:rPr>
      </w:pPr>
    </w:p>
    <w:p w14:paraId="5B2FF42F" w14:textId="77777777" w:rsidR="00E45211" w:rsidRDefault="00E45211" w:rsidP="00FB3FA3">
      <w:pPr>
        <w:spacing w:line="480" w:lineRule="auto"/>
        <w:rPr>
          <w:b/>
          <w:color w:val="000000" w:themeColor="text1"/>
        </w:rPr>
      </w:pPr>
    </w:p>
    <w:p w14:paraId="2C90ECFC" w14:textId="77777777" w:rsidR="003B53B7" w:rsidRDefault="003B53B7" w:rsidP="00FB3FA3">
      <w:pPr>
        <w:spacing w:line="480" w:lineRule="auto"/>
        <w:rPr>
          <w:b/>
          <w:color w:val="000000" w:themeColor="text1"/>
        </w:rPr>
      </w:pPr>
      <w:bookmarkStart w:id="0" w:name="_GoBack"/>
      <w:bookmarkEnd w:id="0"/>
    </w:p>
    <w:p w14:paraId="59B79D98" w14:textId="77777777" w:rsidR="00E45211" w:rsidRPr="00FB3FA3" w:rsidRDefault="00E45211" w:rsidP="00FB3FA3">
      <w:pPr>
        <w:spacing w:line="480" w:lineRule="auto"/>
        <w:rPr>
          <w:b/>
          <w:color w:val="000000" w:themeColor="text1"/>
        </w:rPr>
      </w:pPr>
    </w:p>
    <w:p w14:paraId="0C5E8657" w14:textId="21545F8B" w:rsidR="00FE7248" w:rsidRPr="00FB3FA3" w:rsidRDefault="008F6B4F" w:rsidP="00FB3FA3">
      <w:pPr>
        <w:spacing w:line="480" w:lineRule="auto"/>
        <w:ind w:left="720" w:hanging="720"/>
        <w:jc w:val="center"/>
        <w:rPr>
          <w:color w:val="000000" w:themeColor="text1"/>
        </w:rPr>
      </w:pPr>
      <w:r w:rsidRPr="00FB3FA3">
        <w:rPr>
          <w:color w:val="000000" w:themeColor="text1"/>
        </w:rPr>
        <w:t>References</w:t>
      </w:r>
    </w:p>
    <w:p w14:paraId="42FAE1B8" w14:textId="37097433" w:rsidR="002745CB" w:rsidRPr="00FB3FA3" w:rsidRDefault="002745CB" w:rsidP="00FB3FA3">
      <w:pPr>
        <w:widowControl w:val="0"/>
        <w:autoSpaceDE w:val="0"/>
        <w:autoSpaceDN w:val="0"/>
        <w:adjustRightInd w:val="0"/>
        <w:spacing w:line="480" w:lineRule="auto"/>
        <w:ind w:left="720" w:hanging="720"/>
        <w:rPr>
          <w:rFonts w:cs="Times New Roman"/>
          <w:color w:val="000000" w:themeColor="text1"/>
        </w:rPr>
      </w:pPr>
      <w:r w:rsidRPr="00FB3FA3">
        <w:rPr>
          <w:rFonts w:cs="Times New Roman"/>
          <w:color w:val="000000" w:themeColor="text1"/>
        </w:rPr>
        <w:t xml:space="preserve">Abrahams, F. (2005). Transforming classroom music instruction with ideas from critical pedagogy. </w:t>
      </w:r>
      <w:proofErr w:type="gramStart"/>
      <w:r w:rsidRPr="00FB3FA3">
        <w:rPr>
          <w:rFonts w:cs="Times New Roman"/>
          <w:i/>
          <w:color w:val="000000" w:themeColor="text1"/>
        </w:rPr>
        <w:t>Music Educators Journal,</w:t>
      </w:r>
      <w:r w:rsidRPr="00FB3FA3">
        <w:rPr>
          <w:rFonts w:cs="Times New Roman"/>
          <w:color w:val="000000" w:themeColor="text1"/>
        </w:rPr>
        <w:t xml:space="preserve"> 92(1), 62-67.</w:t>
      </w:r>
      <w:proofErr w:type="gramEnd"/>
      <w:r w:rsidRPr="00FB3FA3">
        <w:rPr>
          <w:rFonts w:cs="Times New Roman"/>
          <w:color w:val="000000" w:themeColor="text1"/>
        </w:rPr>
        <w:t xml:space="preserve"> </w:t>
      </w:r>
      <w:proofErr w:type="gramStart"/>
      <w:r w:rsidRPr="00FB3FA3">
        <w:rPr>
          <w:rFonts w:cs="Times New Roman"/>
          <w:color w:val="000000" w:themeColor="text1"/>
        </w:rPr>
        <w:t>doi</w:t>
      </w:r>
      <w:proofErr w:type="gramEnd"/>
      <w:r w:rsidRPr="00FB3FA3">
        <w:rPr>
          <w:rFonts w:cs="Times New Roman"/>
          <w:color w:val="000000" w:themeColor="text1"/>
        </w:rPr>
        <w:t xml:space="preserve">: 10.2307/3400229. </w:t>
      </w:r>
    </w:p>
    <w:p w14:paraId="4541AF4E" w14:textId="60127BB8" w:rsidR="003750FD" w:rsidRPr="00FB3FA3" w:rsidRDefault="003750FD" w:rsidP="00FB3FA3">
      <w:pPr>
        <w:widowControl w:val="0"/>
        <w:autoSpaceDE w:val="0"/>
        <w:autoSpaceDN w:val="0"/>
        <w:adjustRightInd w:val="0"/>
        <w:spacing w:line="480" w:lineRule="auto"/>
        <w:ind w:left="720" w:hanging="720"/>
        <w:rPr>
          <w:rFonts w:cs="Times New Roman"/>
          <w:color w:val="000000" w:themeColor="text1"/>
        </w:rPr>
      </w:pPr>
      <w:r w:rsidRPr="00FB3FA3">
        <w:rPr>
          <w:rFonts w:cs="Times New Roman"/>
          <w:color w:val="000000" w:themeColor="text1"/>
        </w:rPr>
        <w:t xml:space="preserve">Allsup, R. E. (2003). Praxis and the possible: Thoughts on the writings of Maxine Greene and Paulo Freire, </w:t>
      </w:r>
      <w:r w:rsidRPr="00FB3FA3">
        <w:rPr>
          <w:rFonts w:cs="Times New Roman"/>
          <w:i/>
          <w:color w:val="000000" w:themeColor="text1"/>
        </w:rPr>
        <w:t xml:space="preserve">Philosophy of Music Education Review, </w:t>
      </w:r>
      <w:r w:rsidRPr="00FB3FA3">
        <w:rPr>
          <w:rFonts w:cs="Times New Roman"/>
          <w:color w:val="000000" w:themeColor="text1"/>
        </w:rPr>
        <w:t xml:space="preserve">11(2), 157-169. </w:t>
      </w:r>
      <w:hyperlink r:id="rId12" w:history="1">
        <w:r w:rsidRPr="00FB3FA3">
          <w:rPr>
            <w:rStyle w:val="Hyperlink"/>
            <w:rFonts w:cs="Times New Roman"/>
            <w:color w:val="000000" w:themeColor="text1"/>
            <w:u w:val="none"/>
          </w:rPr>
          <w:t>http://www.jstor.org/stable/40327208</w:t>
        </w:r>
      </w:hyperlink>
      <w:r w:rsidRPr="00FB3FA3">
        <w:rPr>
          <w:rFonts w:cs="Times New Roman"/>
          <w:color w:val="000000" w:themeColor="text1"/>
        </w:rPr>
        <w:t xml:space="preserve">. </w:t>
      </w:r>
    </w:p>
    <w:p w14:paraId="64868CB5" w14:textId="199E825E" w:rsidR="00F41AEC" w:rsidRPr="00FB3FA3" w:rsidRDefault="00F41AEC" w:rsidP="00FB3FA3">
      <w:pPr>
        <w:widowControl w:val="0"/>
        <w:autoSpaceDE w:val="0"/>
        <w:autoSpaceDN w:val="0"/>
        <w:adjustRightInd w:val="0"/>
        <w:spacing w:line="480" w:lineRule="auto"/>
        <w:ind w:left="720" w:hanging="720"/>
        <w:rPr>
          <w:rFonts w:cs="Times New Roman"/>
          <w:color w:val="000000" w:themeColor="text1"/>
        </w:rPr>
      </w:pPr>
      <w:r w:rsidRPr="00FB3FA3">
        <w:rPr>
          <w:rFonts w:cs="Times New Roman"/>
          <w:color w:val="000000" w:themeColor="text1"/>
        </w:rPr>
        <w:t xml:space="preserve">Allsup, R. E., &amp; Shieh, E. (2012). Social justice and music education: The call for a public pedagogy. </w:t>
      </w:r>
      <w:r w:rsidRPr="00FB3FA3">
        <w:rPr>
          <w:rFonts w:cs="Times New Roman"/>
          <w:i/>
          <w:color w:val="000000" w:themeColor="text1"/>
        </w:rPr>
        <w:t>Music Educators Journal,</w:t>
      </w:r>
      <w:r w:rsidRPr="00FB3FA3">
        <w:rPr>
          <w:rFonts w:cs="Times New Roman"/>
          <w:color w:val="000000" w:themeColor="text1"/>
        </w:rPr>
        <w:t xml:space="preserve"> 98(4), 47-51 doi: 10.1177/0027432112442969. </w:t>
      </w:r>
    </w:p>
    <w:p w14:paraId="65338007" w14:textId="14DA4BA1" w:rsidR="0090350E" w:rsidRPr="00FB3FA3" w:rsidRDefault="0090350E" w:rsidP="00FB3FA3">
      <w:pPr>
        <w:widowControl w:val="0"/>
        <w:autoSpaceDE w:val="0"/>
        <w:autoSpaceDN w:val="0"/>
        <w:adjustRightInd w:val="0"/>
        <w:spacing w:line="480" w:lineRule="auto"/>
        <w:ind w:left="720" w:hanging="720"/>
        <w:rPr>
          <w:rFonts w:cs="Times New Roman"/>
          <w:color w:val="000000" w:themeColor="text1"/>
        </w:rPr>
      </w:pPr>
      <w:proofErr w:type="gramStart"/>
      <w:r w:rsidRPr="00FB3FA3">
        <w:rPr>
          <w:rFonts w:cs="Times New Roman"/>
          <w:color w:val="000000" w:themeColor="text1"/>
        </w:rPr>
        <w:t xml:space="preserve">Bowers, C. A. &amp; </w:t>
      </w:r>
      <w:proofErr w:type="spellStart"/>
      <w:r w:rsidRPr="00FB3FA3">
        <w:rPr>
          <w:rFonts w:cs="Times New Roman"/>
          <w:color w:val="000000" w:themeColor="text1"/>
        </w:rPr>
        <w:t>Apffel-Marglin</w:t>
      </w:r>
      <w:proofErr w:type="spellEnd"/>
      <w:r w:rsidRPr="00FB3FA3">
        <w:rPr>
          <w:rFonts w:cs="Times New Roman"/>
          <w:color w:val="000000" w:themeColor="text1"/>
        </w:rPr>
        <w:t>, F. (2005).</w:t>
      </w:r>
      <w:proofErr w:type="gramEnd"/>
      <w:r w:rsidRPr="00FB3FA3">
        <w:rPr>
          <w:rFonts w:cs="Times New Roman"/>
          <w:color w:val="000000" w:themeColor="text1"/>
        </w:rPr>
        <w:t xml:space="preserve"> </w:t>
      </w:r>
      <w:r w:rsidRPr="00FB3FA3">
        <w:rPr>
          <w:rFonts w:cs="Times New Roman"/>
          <w:i/>
          <w:color w:val="000000" w:themeColor="text1"/>
        </w:rPr>
        <w:t xml:space="preserve">Rethinking Freire: Globalization and the environmental crisis. </w:t>
      </w:r>
      <w:r w:rsidRPr="00FB3FA3">
        <w:rPr>
          <w:color w:val="000000" w:themeColor="text1"/>
        </w:rPr>
        <w:t>Mahwah: Lawrence Erlbaum Associates.</w:t>
      </w:r>
    </w:p>
    <w:p w14:paraId="544B3C9A" w14:textId="22ACAF20" w:rsidR="004C5C28" w:rsidRPr="00FB3FA3" w:rsidRDefault="004C5C28" w:rsidP="00FB3FA3">
      <w:pPr>
        <w:widowControl w:val="0"/>
        <w:autoSpaceDE w:val="0"/>
        <w:autoSpaceDN w:val="0"/>
        <w:adjustRightInd w:val="0"/>
        <w:spacing w:line="480" w:lineRule="auto"/>
        <w:ind w:left="720" w:hanging="720"/>
        <w:rPr>
          <w:rFonts w:cs="Times New Roman"/>
          <w:color w:val="000000" w:themeColor="text1"/>
        </w:rPr>
      </w:pPr>
      <w:r w:rsidRPr="00FB3FA3">
        <w:rPr>
          <w:rFonts w:cs="Times New Roman"/>
          <w:color w:val="000000" w:themeColor="text1"/>
        </w:rPr>
        <w:t xml:space="preserve">Chang, H. (2008). </w:t>
      </w:r>
      <w:proofErr w:type="gramStart"/>
      <w:r w:rsidRPr="00FB3FA3">
        <w:rPr>
          <w:rFonts w:cs="Times New Roman"/>
          <w:i/>
          <w:color w:val="000000" w:themeColor="text1"/>
        </w:rPr>
        <w:t>Autoethnography as method.</w:t>
      </w:r>
      <w:proofErr w:type="gramEnd"/>
      <w:r w:rsidRPr="00FB3FA3">
        <w:rPr>
          <w:rFonts w:cs="Times New Roman"/>
          <w:i/>
          <w:color w:val="000000" w:themeColor="text1"/>
        </w:rPr>
        <w:t xml:space="preserve"> </w:t>
      </w:r>
      <w:r w:rsidR="00DD03C0" w:rsidRPr="00FB3FA3">
        <w:rPr>
          <w:rFonts w:cs="Times New Roman"/>
          <w:color w:val="000000" w:themeColor="text1"/>
        </w:rPr>
        <w:t>Walnut Creek</w:t>
      </w:r>
      <w:r w:rsidRPr="00FB3FA3">
        <w:rPr>
          <w:rFonts w:cs="Times New Roman"/>
          <w:color w:val="000000" w:themeColor="text1"/>
        </w:rPr>
        <w:t xml:space="preserve">: Left Coast Press. </w:t>
      </w:r>
    </w:p>
    <w:p w14:paraId="10CA356F" w14:textId="106F8515" w:rsidR="00F41AEC" w:rsidRPr="00FB3FA3" w:rsidRDefault="00F41AEC" w:rsidP="00FB3FA3">
      <w:pPr>
        <w:spacing w:line="480" w:lineRule="auto"/>
        <w:ind w:left="720" w:hanging="720"/>
        <w:rPr>
          <w:color w:val="000000" w:themeColor="text1"/>
        </w:rPr>
      </w:pPr>
      <w:r w:rsidRPr="00FB3FA3">
        <w:rPr>
          <w:color w:val="000000" w:themeColor="text1"/>
        </w:rPr>
        <w:t xml:space="preserve">Conway, C. (2002). </w:t>
      </w:r>
      <w:proofErr w:type="gramStart"/>
      <w:r w:rsidRPr="00FB3FA3">
        <w:rPr>
          <w:color w:val="000000" w:themeColor="text1"/>
        </w:rPr>
        <w:t>Curriculum writing in music.</w:t>
      </w:r>
      <w:proofErr w:type="gramEnd"/>
      <w:r w:rsidRPr="00FB3FA3">
        <w:rPr>
          <w:color w:val="000000" w:themeColor="text1"/>
        </w:rPr>
        <w:t xml:space="preserve"> </w:t>
      </w:r>
      <w:proofErr w:type="gramStart"/>
      <w:r w:rsidRPr="00FB3FA3">
        <w:rPr>
          <w:i/>
          <w:color w:val="000000" w:themeColor="text1"/>
        </w:rPr>
        <w:t>Music Educators Journal,</w:t>
      </w:r>
      <w:r w:rsidRPr="00FB3FA3">
        <w:rPr>
          <w:color w:val="000000" w:themeColor="text1"/>
        </w:rPr>
        <w:t xml:space="preserve"> 88(6), 54-59.</w:t>
      </w:r>
      <w:proofErr w:type="gramEnd"/>
      <w:r w:rsidRPr="00FB3FA3">
        <w:rPr>
          <w:color w:val="000000" w:themeColor="text1"/>
        </w:rPr>
        <w:t xml:space="preserve"> </w:t>
      </w:r>
      <w:proofErr w:type="gramStart"/>
      <w:r w:rsidRPr="00FB3FA3">
        <w:rPr>
          <w:color w:val="000000" w:themeColor="text1"/>
        </w:rPr>
        <w:t>doi</w:t>
      </w:r>
      <w:proofErr w:type="gramEnd"/>
      <w:r w:rsidRPr="00FB3FA3">
        <w:rPr>
          <w:color w:val="000000" w:themeColor="text1"/>
        </w:rPr>
        <w:t xml:space="preserve">: 10.2307/3399806. </w:t>
      </w:r>
    </w:p>
    <w:p w14:paraId="70F5B069" w14:textId="30918856" w:rsidR="00BE5487" w:rsidRPr="00FB3FA3" w:rsidRDefault="00932BD5" w:rsidP="00FB3FA3">
      <w:pPr>
        <w:spacing w:line="480" w:lineRule="auto"/>
        <w:ind w:left="720" w:hanging="720"/>
        <w:rPr>
          <w:rFonts w:cs="Times New Roman"/>
          <w:color w:val="000000" w:themeColor="text1"/>
        </w:rPr>
      </w:pPr>
      <w:proofErr w:type="gramStart"/>
      <w:r w:rsidRPr="00FB3FA3">
        <w:rPr>
          <w:rFonts w:cs="Times New Roman"/>
          <w:color w:val="000000" w:themeColor="text1"/>
        </w:rPr>
        <w:t>Dewey, J</w:t>
      </w:r>
      <w:r w:rsidR="00BE5487" w:rsidRPr="00FB3FA3">
        <w:rPr>
          <w:rFonts w:cs="Times New Roman"/>
          <w:color w:val="000000" w:themeColor="text1"/>
        </w:rPr>
        <w:t xml:space="preserve">. </w:t>
      </w:r>
      <w:r w:rsidRPr="00FB3FA3">
        <w:rPr>
          <w:rFonts w:cs="Times New Roman"/>
          <w:color w:val="000000" w:themeColor="text1"/>
        </w:rPr>
        <w:t>(</w:t>
      </w:r>
      <w:r w:rsidR="00BE5487" w:rsidRPr="00FB3FA3">
        <w:rPr>
          <w:rFonts w:cs="Times New Roman"/>
          <w:color w:val="000000" w:themeColor="text1"/>
        </w:rPr>
        <w:t>1909/75</w:t>
      </w:r>
      <w:r w:rsidRPr="00FB3FA3">
        <w:rPr>
          <w:rFonts w:cs="Times New Roman"/>
          <w:color w:val="000000" w:themeColor="text1"/>
        </w:rPr>
        <w:t>)</w:t>
      </w:r>
      <w:r w:rsidR="00BE5487" w:rsidRPr="00FB3FA3">
        <w:rPr>
          <w:rFonts w:cs="Times New Roman"/>
          <w:color w:val="000000" w:themeColor="text1"/>
        </w:rPr>
        <w:t>.</w:t>
      </w:r>
      <w:proofErr w:type="gramEnd"/>
      <w:r w:rsidR="00BE5487" w:rsidRPr="00FB3FA3">
        <w:rPr>
          <w:rFonts w:cs="Times New Roman"/>
          <w:color w:val="000000" w:themeColor="text1"/>
        </w:rPr>
        <w:t xml:space="preserve"> </w:t>
      </w:r>
      <w:r w:rsidR="00BE5487" w:rsidRPr="00FB3FA3">
        <w:rPr>
          <w:rFonts w:cs="Times New Roman"/>
          <w:i/>
          <w:color w:val="000000" w:themeColor="text1"/>
        </w:rPr>
        <w:t>Moral principles in education: With a new preface by Sidney Hook.</w:t>
      </w:r>
      <w:r w:rsidR="00BE5487" w:rsidRPr="00FB3FA3">
        <w:rPr>
          <w:rFonts w:cs="Times New Roman"/>
          <w:color w:val="000000" w:themeColor="text1"/>
        </w:rPr>
        <w:t xml:space="preserve"> Carbondale: Southern Illinois University Press. </w:t>
      </w:r>
    </w:p>
    <w:p w14:paraId="05EB6109" w14:textId="24EBE1D3" w:rsidR="001D5934" w:rsidRPr="00FB3FA3" w:rsidRDefault="001D5934" w:rsidP="00FB3FA3">
      <w:pPr>
        <w:tabs>
          <w:tab w:val="left" w:pos="8372"/>
        </w:tabs>
        <w:spacing w:line="480" w:lineRule="auto"/>
        <w:ind w:left="720" w:hanging="720"/>
        <w:rPr>
          <w:color w:val="000000" w:themeColor="text1"/>
        </w:rPr>
      </w:pPr>
      <w:proofErr w:type="gramStart"/>
      <w:r w:rsidRPr="00FB3FA3">
        <w:rPr>
          <w:color w:val="000000" w:themeColor="text1"/>
        </w:rPr>
        <w:t>Dewey, J. (1910</w:t>
      </w:r>
      <w:r w:rsidR="00AB54AD" w:rsidRPr="00FB3FA3">
        <w:rPr>
          <w:color w:val="000000" w:themeColor="text1"/>
        </w:rPr>
        <w:t>/2005</w:t>
      </w:r>
      <w:r w:rsidRPr="00FB3FA3">
        <w:rPr>
          <w:color w:val="000000" w:themeColor="text1"/>
        </w:rPr>
        <w:t>).</w:t>
      </w:r>
      <w:proofErr w:type="gramEnd"/>
      <w:r w:rsidRPr="00FB3FA3">
        <w:rPr>
          <w:color w:val="000000" w:themeColor="text1"/>
        </w:rPr>
        <w:t xml:space="preserve"> </w:t>
      </w:r>
      <w:r w:rsidRPr="00FB3FA3">
        <w:rPr>
          <w:i/>
          <w:color w:val="000000" w:themeColor="text1"/>
        </w:rPr>
        <w:t>How we think.</w:t>
      </w:r>
      <w:r w:rsidRPr="00FB3FA3">
        <w:rPr>
          <w:color w:val="000000" w:themeColor="text1"/>
        </w:rPr>
        <w:t xml:space="preserve"> </w:t>
      </w:r>
      <w:r w:rsidR="00DD03C0" w:rsidRPr="00FB3FA3">
        <w:rPr>
          <w:color w:val="000000" w:themeColor="text1"/>
        </w:rPr>
        <w:t>New York</w:t>
      </w:r>
      <w:r w:rsidR="00AB54AD" w:rsidRPr="00FB3FA3">
        <w:rPr>
          <w:color w:val="000000" w:themeColor="text1"/>
        </w:rPr>
        <w:t xml:space="preserve">: Barnes &amp; Noble. </w:t>
      </w:r>
      <w:r w:rsidR="00AB54AD" w:rsidRPr="00FB3FA3">
        <w:rPr>
          <w:color w:val="000000" w:themeColor="text1"/>
        </w:rPr>
        <w:tab/>
      </w:r>
    </w:p>
    <w:p w14:paraId="76B96D26" w14:textId="3245904B" w:rsidR="00FB0E91" w:rsidRPr="00FB3FA3" w:rsidRDefault="00FB0E91" w:rsidP="00FB3FA3">
      <w:pPr>
        <w:spacing w:line="480" w:lineRule="auto"/>
        <w:ind w:left="720" w:hanging="720"/>
        <w:rPr>
          <w:color w:val="000000" w:themeColor="text1"/>
        </w:rPr>
      </w:pPr>
      <w:proofErr w:type="gramStart"/>
      <w:r w:rsidRPr="00FB3FA3">
        <w:rPr>
          <w:color w:val="000000" w:themeColor="text1"/>
        </w:rPr>
        <w:t>Elliott, D. J. (2012).</w:t>
      </w:r>
      <w:proofErr w:type="gramEnd"/>
      <w:r w:rsidRPr="00FB3FA3">
        <w:rPr>
          <w:color w:val="000000" w:themeColor="text1"/>
        </w:rPr>
        <w:t xml:space="preserve"> Another perspective: Music education as/for artistic citizenship. </w:t>
      </w:r>
      <w:proofErr w:type="gramStart"/>
      <w:r w:rsidRPr="00FB3FA3">
        <w:rPr>
          <w:i/>
          <w:color w:val="000000" w:themeColor="text1"/>
        </w:rPr>
        <w:t xml:space="preserve">Music Educators Journal, </w:t>
      </w:r>
      <w:r w:rsidRPr="00FB3FA3">
        <w:rPr>
          <w:color w:val="000000" w:themeColor="text1"/>
        </w:rPr>
        <w:t>99(1), 21-27.</w:t>
      </w:r>
      <w:proofErr w:type="gramEnd"/>
      <w:r w:rsidRPr="00FB3FA3">
        <w:rPr>
          <w:color w:val="000000" w:themeColor="text1"/>
        </w:rPr>
        <w:t xml:space="preserve"> </w:t>
      </w:r>
      <w:proofErr w:type="gramStart"/>
      <w:r w:rsidRPr="00FB3FA3">
        <w:rPr>
          <w:color w:val="000000" w:themeColor="text1"/>
        </w:rPr>
        <w:t>doi</w:t>
      </w:r>
      <w:proofErr w:type="gramEnd"/>
      <w:r w:rsidRPr="00FB3FA3">
        <w:rPr>
          <w:color w:val="000000" w:themeColor="text1"/>
        </w:rPr>
        <w:t xml:space="preserve">: 10.1177/0027432112452999. </w:t>
      </w:r>
    </w:p>
    <w:p w14:paraId="388EE371" w14:textId="639B5C88" w:rsidR="00EE11F9" w:rsidRPr="00FB3FA3" w:rsidRDefault="00EE11F9" w:rsidP="00FB3FA3">
      <w:pPr>
        <w:spacing w:line="480" w:lineRule="auto"/>
        <w:ind w:left="720" w:hanging="720"/>
        <w:rPr>
          <w:color w:val="000000" w:themeColor="text1"/>
        </w:rPr>
      </w:pPr>
      <w:proofErr w:type="gramStart"/>
      <w:r w:rsidRPr="00FB3FA3">
        <w:rPr>
          <w:color w:val="000000" w:themeColor="text1"/>
        </w:rPr>
        <w:t>Elliott, D. J. (2013).</w:t>
      </w:r>
      <w:proofErr w:type="gramEnd"/>
      <w:r w:rsidRPr="00FB3FA3">
        <w:rPr>
          <w:color w:val="000000" w:themeColor="text1"/>
        </w:rPr>
        <w:t xml:space="preserve"> </w:t>
      </w:r>
      <w:proofErr w:type="spellStart"/>
      <w:r w:rsidRPr="00FB3FA3">
        <w:rPr>
          <w:color w:val="000000" w:themeColor="text1"/>
        </w:rPr>
        <w:t>MayDay</w:t>
      </w:r>
      <w:proofErr w:type="spellEnd"/>
      <w:r w:rsidRPr="00FB3FA3">
        <w:rPr>
          <w:color w:val="000000" w:themeColor="text1"/>
        </w:rPr>
        <w:t xml:space="preserve"> Colloquium 24: The aims of music education. </w:t>
      </w:r>
      <w:proofErr w:type="gramStart"/>
      <w:r w:rsidRPr="00FB3FA3">
        <w:rPr>
          <w:i/>
          <w:color w:val="000000" w:themeColor="text1"/>
        </w:rPr>
        <w:t>Action, Criticism, and Theory for Music Education,</w:t>
      </w:r>
      <w:r w:rsidRPr="00FB3FA3">
        <w:rPr>
          <w:color w:val="000000" w:themeColor="text1"/>
        </w:rPr>
        <w:t xml:space="preserve"> 12(2), 1-9.</w:t>
      </w:r>
      <w:proofErr w:type="gramEnd"/>
      <w:r w:rsidRPr="00FB3FA3">
        <w:rPr>
          <w:color w:val="000000" w:themeColor="text1"/>
        </w:rPr>
        <w:t xml:space="preserve"> Retrieved from </w:t>
      </w:r>
      <w:hyperlink r:id="rId13" w:history="1">
        <w:r w:rsidRPr="00FB3FA3">
          <w:rPr>
            <w:rStyle w:val="Hyperlink"/>
            <w:color w:val="000000" w:themeColor="text1"/>
            <w:u w:val="none"/>
          </w:rPr>
          <w:t>http://act.maydaygroup.org/articles/Elliott12_2.pdf</w:t>
        </w:r>
      </w:hyperlink>
      <w:r w:rsidRPr="00FB3FA3">
        <w:rPr>
          <w:color w:val="000000" w:themeColor="text1"/>
        </w:rPr>
        <w:t xml:space="preserve">. </w:t>
      </w:r>
    </w:p>
    <w:p w14:paraId="1F341B34" w14:textId="04C6A7A6" w:rsidR="00E73A59" w:rsidRPr="00FB3FA3" w:rsidRDefault="0051588D" w:rsidP="00FB3FA3">
      <w:pPr>
        <w:spacing w:line="480" w:lineRule="auto"/>
        <w:ind w:left="720" w:hanging="720"/>
        <w:rPr>
          <w:i/>
          <w:color w:val="000000" w:themeColor="text1"/>
        </w:rPr>
      </w:pPr>
      <w:proofErr w:type="spellStart"/>
      <w:proofErr w:type="gramStart"/>
      <w:r w:rsidRPr="00FB3FA3">
        <w:rPr>
          <w:color w:val="000000" w:themeColor="text1"/>
        </w:rPr>
        <w:t>Esteva</w:t>
      </w:r>
      <w:proofErr w:type="spellEnd"/>
      <w:r w:rsidRPr="00FB3FA3">
        <w:rPr>
          <w:color w:val="000000" w:themeColor="text1"/>
        </w:rPr>
        <w:t xml:space="preserve">, G., </w:t>
      </w:r>
      <w:proofErr w:type="spellStart"/>
      <w:r w:rsidRPr="00FB3FA3">
        <w:rPr>
          <w:color w:val="000000" w:themeColor="text1"/>
        </w:rPr>
        <w:t>Stuchul</w:t>
      </w:r>
      <w:proofErr w:type="spellEnd"/>
      <w:r w:rsidRPr="00FB3FA3">
        <w:rPr>
          <w:color w:val="000000" w:themeColor="text1"/>
        </w:rPr>
        <w:t>, D. L. &amp; Prakash, M. S.</w:t>
      </w:r>
      <w:r w:rsidR="00E73A59" w:rsidRPr="00FB3FA3">
        <w:rPr>
          <w:color w:val="000000" w:themeColor="text1"/>
        </w:rPr>
        <w:t xml:space="preserve"> (2005).</w:t>
      </w:r>
      <w:proofErr w:type="gramEnd"/>
      <w:r w:rsidR="00E73A59" w:rsidRPr="00FB3FA3">
        <w:rPr>
          <w:color w:val="000000" w:themeColor="text1"/>
        </w:rPr>
        <w:t xml:space="preserve"> </w:t>
      </w:r>
      <w:proofErr w:type="gramStart"/>
      <w:r w:rsidR="00E73A59" w:rsidRPr="00FB3FA3">
        <w:rPr>
          <w:color w:val="000000" w:themeColor="text1"/>
        </w:rPr>
        <w:t>From a pedagogy for liberation to liberation from pedagogy.</w:t>
      </w:r>
      <w:proofErr w:type="gramEnd"/>
      <w:r w:rsidR="00E73A59" w:rsidRPr="00FB3FA3">
        <w:rPr>
          <w:color w:val="000000" w:themeColor="text1"/>
        </w:rPr>
        <w:t xml:space="preserve"> In Bowers &amp; </w:t>
      </w:r>
      <w:proofErr w:type="spellStart"/>
      <w:r w:rsidR="00E73A59" w:rsidRPr="00FB3FA3">
        <w:rPr>
          <w:color w:val="000000" w:themeColor="text1"/>
        </w:rPr>
        <w:t>Apffel-Marglin</w:t>
      </w:r>
      <w:proofErr w:type="spellEnd"/>
      <w:r w:rsidR="00E73A59" w:rsidRPr="00FB3FA3">
        <w:rPr>
          <w:color w:val="000000" w:themeColor="text1"/>
        </w:rPr>
        <w:t xml:space="preserve"> (Eds.) </w:t>
      </w:r>
      <w:r w:rsidR="00E73A59" w:rsidRPr="00FB3FA3">
        <w:rPr>
          <w:i/>
          <w:color w:val="000000" w:themeColor="text1"/>
        </w:rPr>
        <w:t xml:space="preserve">Rethinking Freire: Globalization and the environmental crisis. </w:t>
      </w:r>
      <w:r w:rsidR="00E73A59" w:rsidRPr="00FB3FA3">
        <w:rPr>
          <w:color w:val="000000" w:themeColor="text1"/>
        </w:rPr>
        <w:t>Mahwah: Lawrence Erlbaum Associates.</w:t>
      </w:r>
      <w:r w:rsidR="00E73A59" w:rsidRPr="00FB3FA3">
        <w:rPr>
          <w:i/>
          <w:color w:val="000000" w:themeColor="text1"/>
        </w:rPr>
        <w:t xml:space="preserve"> </w:t>
      </w:r>
    </w:p>
    <w:p w14:paraId="621CBE33" w14:textId="2BCCC0F5" w:rsidR="006570E0" w:rsidRPr="00FB3FA3" w:rsidRDefault="00E16A2D" w:rsidP="00FB3FA3">
      <w:pPr>
        <w:spacing w:line="480" w:lineRule="auto"/>
        <w:ind w:left="720" w:hanging="720"/>
        <w:rPr>
          <w:color w:val="000000" w:themeColor="text1"/>
        </w:rPr>
      </w:pPr>
      <w:proofErr w:type="gramStart"/>
      <w:r w:rsidRPr="00FB3FA3">
        <w:rPr>
          <w:color w:val="000000" w:themeColor="text1"/>
        </w:rPr>
        <w:t>Freire, P. (1970/93).</w:t>
      </w:r>
      <w:proofErr w:type="gramEnd"/>
      <w:r w:rsidRPr="00FB3FA3">
        <w:rPr>
          <w:color w:val="000000" w:themeColor="text1"/>
        </w:rPr>
        <w:t xml:space="preserve"> </w:t>
      </w:r>
      <w:r w:rsidRPr="00FB3FA3">
        <w:rPr>
          <w:i/>
          <w:color w:val="000000" w:themeColor="text1"/>
        </w:rPr>
        <w:t>Pedagogy of the Oppressed,</w:t>
      </w:r>
      <w:r w:rsidR="00DD03C0" w:rsidRPr="00FB3FA3">
        <w:rPr>
          <w:color w:val="000000" w:themeColor="text1"/>
        </w:rPr>
        <w:t xml:space="preserve"> New York</w:t>
      </w:r>
      <w:r w:rsidRPr="00FB3FA3">
        <w:rPr>
          <w:color w:val="000000" w:themeColor="text1"/>
        </w:rPr>
        <w:t xml:space="preserve">: Bloomsbury Publishing. </w:t>
      </w:r>
    </w:p>
    <w:p w14:paraId="7A2F3B4F" w14:textId="0EFD74BE" w:rsidR="0090350E" w:rsidRPr="00FB3FA3" w:rsidRDefault="0090350E" w:rsidP="00FB3FA3">
      <w:pPr>
        <w:spacing w:line="480" w:lineRule="auto"/>
        <w:ind w:left="720" w:hanging="720"/>
        <w:rPr>
          <w:color w:val="000000" w:themeColor="text1"/>
        </w:rPr>
      </w:pPr>
      <w:r w:rsidRPr="00FB3FA3">
        <w:rPr>
          <w:color w:val="000000" w:themeColor="text1"/>
        </w:rPr>
        <w:t xml:space="preserve">Freire, P. (1978). </w:t>
      </w:r>
      <w:r w:rsidRPr="00FB3FA3">
        <w:rPr>
          <w:i/>
          <w:color w:val="000000" w:themeColor="text1"/>
        </w:rPr>
        <w:t xml:space="preserve">Pedagogy in process: The letters to Guinea Bissau, </w:t>
      </w:r>
      <w:r w:rsidR="00213C28" w:rsidRPr="00FB3FA3">
        <w:rPr>
          <w:color w:val="000000" w:themeColor="text1"/>
        </w:rPr>
        <w:t xml:space="preserve">New York: </w:t>
      </w:r>
      <w:r w:rsidRPr="00FB3FA3">
        <w:rPr>
          <w:color w:val="000000" w:themeColor="text1"/>
        </w:rPr>
        <w:t xml:space="preserve">Continuum. </w:t>
      </w:r>
    </w:p>
    <w:p w14:paraId="15941EE1" w14:textId="36E7EB00" w:rsidR="0090350E" w:rsidRPr="00FB3FA3" w:rsidRDefault="0090350E" w:rsidP="00FB3FA3">
      <w:pPr>
        <w:spacing w:line="480" w:lineRule="auto"/>
        <w:ind w:left="720" w:hanging="720"/>
        <w:rPr>
          <w:color w:val="000000" w:themeColor="text1"/>
        </w:rPr>
      </w:pPr>
      <w:r w:rsidRPr="00FB3FA3">
        <w:rPr>
          <w:color w:val="000000" w:themeColor="text1"/>
        </w:rPr>
        <w:t xml:space="preserve">Freire, P. (1992). </w:t>
      </w:r>
      <w:r w:rsidRPr="00FB3FA3">
        <w:rPr>
          <w:i/>
          <w:color w:val="000000" w:themeColor="text1"/>
        </w:rPr>
        <w:t xml:space="preserve">Pedagogy of hope: Reliving pedagogy of the oppressed, </w:t>
      </w:r>
      <w:r w:rsidRPr="00FB3FA3">
        <w:rPr>
          <w:color w:val="000000" w:themeColor="text1"/>
        </w:rPr>
        <w:t xml:space="preserve">New York: Bloomsbury Publishing. </w:t>
      </w:r>
    </w:p>
    <w:p w14:paraId="200D1547" w14:textId="73848093" w:rsidR="00011CA6" w:rsidRPr="00FB3FA3" w:rsidRDefault="00011CA6" w:rsidP="00FB3FA3">
      <w:pPr>
        <w:spacing w:line="480" w:lineRule="auto"/>
        <w:ind w:left="720" w:hanging="720"/>
        <w:rPr>
          <w:color w:val="000000" w:themeColor="text1"/>
        </w:rPr>
      </w:pPr>
      <w:r w:rsidRPr="00FB3FA3">
        <w:rPr>
          <w:color w:val="000000" w:themeColor="text1"/>
        </w:rPr>
        <w:t xml:space="preserve">Freire, P. (1998). </w:t>
      </w:r>
      <w:r w:rsidRPr="00FB3FA3">
        <w:rPr>
          <w:i/>
          <w:color w:val="000000" w:themeColor="text1"/>
        </w:rPr>
        <w:t xml:space="preserve">Pedagogy of freedom: Ethics, democracy, and civic courage. </w:t>
      </w:r>
      <w:r w:rsidR="00DD03C0" w:rsidRPr="00FB3FA3">
        <w:rPr>
          <w:color w:val="000000" w:themeColor="text1"/>
        </w:rPr>
        <w:t>Lanham</w:t>
      </w:r>
      <w:r w:rsidRPr="00FB3FA3">
        <w:rPr>
          <w:color w:val="000000" w:themeColor="text1"/>
        </w:rPr>
        <w:t xml:space="preserve">: </w:t>
      </w:r>
      <w:proofErr w:type="spellStart"/>
      <w:r w:rsidRPr="00FB3FA3">
        <w:rPr>
          <w:color w:val="000000" w:themeColor="text1"/>
        </w:rPr>
        <w:t>Rowman</w:t>
      </w:r>
      <w:proofErr w:type="spellEnd"/>
      <w:r w:rsidRPr="00FB3FA3">
        <w:rPr>
          <w:color w:val="000000" w:themeColor="text1"/>
        </w:rPr>
        <w:t xml:space="preserve"> &amp; Littlefield Publishers. </w:t>
      </w:r>
    </w:p>
    <w:p w14:paraId="1CCE594B" w14:textId="4F63BD06" w:rsidR="002C2DD9" w:rsidRPr="00FB3FA3" w:rsidRDefault="002C2DD9" w:rsidP="00FB3FA3">
      <w:pPr>
        <w:spacing w:line="480" w:lineRule="auto"/>
        <w:ind w:left="720" w:hanging="720"/>
        <w:rPr>
          <w:color w:val="000000" w:themeColor="text1"/>
        </w:rPr>
      </w:pPr>
      <w:r w:rsidRPr="00FB3FA3">
        <w:rPr>
          <w:color w:val="000000" w:themeColor="text1"/>
        </w:rPr>
        <w:t xml:space="preserve">Freire, P. &amp; Horton, M. (1990). </w:t>
      </w:r>
      <w:r w:rsidRPr="00FB3FA3">
        <w:rPr>
          <w:i/>
          <w:color w:val="000000" w:themeColor="text1"/>
        </w:rPr>
        <w:t>We make the road by walking: Conversations on education and social change,</w:t>
      </w:r>
      <w:r w:rsidRPr="00FB3FA3">
        <w:rPr>
          <w:color w:val="000000" w:themeColor="text1"/>
        </w:rPr>
        <w:t xml:space="preserve"> (Bell, B., </w:t>
      </w:r>
      <w:proofErr w:type="spellStart"/>
      <w:r w:rsidRPr="00FB3FA3">
        <w:rPr>
          <w:color w:val="000000" w:themeColor="text1"/>
        </w:rPr>
        <w:t>Gaventa</w:t>
      </w:r>
      <w:proofErr w:type="spellEnd"/>
      <w:r w:rsidRPr="00FB3FA3">
        <w:rPr>
          <w:color w:val="000000" w:themeColor="text1"/>
        </w:rPr>
        <w:t>, J. &amp; Pe</w:t>
      </w:r>
      <w:r w:rsidR="00DD03C0" w:rsidRPr="00FB3FA3">
        <w:rPr>
          <w:color w:val="000000" w:themeColor="text1"/>
        </w:rPr>
        <w:t>ters, J. Eds.), Philadelphia</w:t>
      </w:r>
      <w:r w:rsidRPr="00FB3FA3">
        <w:rPr>
          <w:color w:val="000000" w:themeColor="text1"/>
        </w:rPr>
        <w:t xml:space="preserve">: Temple University Press. </w:t>
      </w:r>
    </w:p>
    <w:p w14:paraId="496897EC" w14:textId="2162C530" w:rsidR="0090350E" w:rsidRPr="00FB3FA3" w:rsidRDefault="0090350E" w:rsidP="00FB3FA3">
      <w:pPr>
        <w:spacing w:line="480" w:lineRule="auto"/>
        <w:ind w:left="720" w:hanging="720"/>
        <w:rPr>
          <w:color w:val="000000" w:themeColor="text1"/>
        </w:rPr>
      </w:pPr>
      <w:proofErr w:type="gramStart"/>
      <w:r w:rsidRPr="00FB3FA3">
        <w:rPr>
          <w:color w:val="000000" w:themeColor="text1"/>
        </w:rPr>
        <w:t>hooks</w:t>
      </w:r>
      <w:proofErr w:type="gramEnd"/>
      <w:r w:rsidRPr="00FB3FA3">
        <w:rPr>
          <w:color w:val="000000" w:themeColor="text1"/>
        </w:rPr>
        <w:t xml:space="preserve">, b. (1994). Paulo Freire. In </w:t>
      </w:r>
      <w:r w:rsidRPr="00FB3FA3">
        <w:rPr>
          <w:i/>
          <w:color w:val="000000" w:themeColor="text1"/>
        </w:rPr>
        <w:t xml:space="preserve">Teaching to transgress, </w:t>
      </w:r>
      <w:r w:rsidRPr="00FB3FA3">
        <w:rPr>
          <w:color w:val="000000" w:themeColor="text1"/>
        </w:rPr>
        <w:t xml:space="preserve">45-58. New York: Routledge. </w:t>
      </w:r>
    </w:p>
    <w:p w14:paraId="3972EAD9" w14:textId="7B8F742B" w:rsidR="0090350E" w:rsidRPr="00FB3FA3" w:rsidRDefault="0090350E" w:rsidP="00FB3FA3">
      <w:pPr>
        <w:spacing w:line="480" w:lineRule="auto"/>
        <w:ind w:left="720" w:hanging="720"/>
        <w:rPr>
          <w:color w:val="000000" w:themeColor="text1"/>
        </w:rPr>
      </w:pPr>
      <w:proofErr w:type="gramStart"/>
      <w:r w:rsidRPr="00FB3FA3">
        <w:rPr>
          <w:color w:val="000000" w:themeColor="text1"/>
        </w:rPr>
        <w:t>Ismail, S. (2003).</w:t>
      </w:r>
      <w:proofErr w:type="gramEnd"/>
      <w:r w:rsidRPr="00FB3FA3">
        <w:rPr>
          <w:color w:val="000000" w:themeColor="text1"/>
        </w:rPr>
        <w:t xml:space="preserve"> A poor women’s pedagogy: “When ideas move in people’s hands and hearts, they change, adapt, and create new solutions”. </w:t>
      </w:r>
      <w:proofErr w:type="gramStart"/>
      <w:r w:rsidRPr="00FB3FA3">
        <w:rPr>
          <w:i/>
          <w:color w:val="000000" w:themeColor="text1"/>
        </w:rPr>
        <w:t xml:space="preserve">Women’s Studies Quarterly, </w:t>
      </w:r>
      <w:r w:rsidRPr="00FB3FA3">
        <w:rPr>
          <w:color w:val="000000" w:themeColor="text1"/>
        </w:rPr>
        <w:t>31(3/4), 94-112.</w:t>
      </w:r>
      <w:proofErr w:type="gramEnd"/>
      <w:r w:rsidRPr="00FB3FA3">
        <w:rPr>
          <w:color w:val="000000" w:themeColor="text1"/>
        </w:rPr>
        <w:t xml:space="preserve"> </w:t>
      </w:r>
    </w:p>
    <w:p w14:paraId="7A9C62FA" w14:textId="77777777" w:rsidR="002C2DD9" w:rsidRPr="00FB3FA3" w:rsidRDefault="00FB0E91" w:rsidP="00FB3FA3">
      <w:pPr>
        <w:spacing w:line="480" w:lineRule="auto"/>
        <w:ind w:left="720" w:hanging="720"/>
        <w:rPr>
          <w:color w:val="000000" w:themeColor="text1"/>
        </w:rPr>
      </w:pPr>
      <w:r w:rsidRPr="00FB3FA3">
        <w:rPr>
          <w:color w:val="000000" w:themeColor="text1"/>
        </w:rPr>
        <w:t xml:space="preserve">Jorgensen, E. R. (2010). </w:t>
      </w:r>
      <w:proofErr w:type="gramStart"/>
      <w:r w:rsidRPr="00FB3FA3">
        <w:rPr>
          <w:color w:val="000000" w:themeColor="text1"/>
        </w:rPr>
        <w:t>School music education and change.</w:t>
      </w:r>
      <w:proofErr w:type="gramEnd"/>
      <w:r w:rsidRPr="00FB3FA3">
        <w:rPr>
          <w:color w:val="000000" w:themeColor="text1"/>
        </w:rPr>
        <w:t xml:space="preserve"> </w:t>
      </w:r>
      <w:proofErr w:type="gramStart"/>
      <w:r w:rsidRPr="00FB3FA3">
        <w:rPr>
          <w:i/>
          <w:color w:val="000000" w:themeColor="text1"/>
        </w:rPr>
        <w:t>Music Educators Journal,</w:t>
      </w:r>
      <w:r w:rsidRPr="00FB3FA3">
        <w:rPr>
          <w:color w:val="000000" w:themeColor="text1"/>
        </w:rPr>
        <w:t xml:space="preserve"> 96(4), 21-27.</w:t>
      </w:r>
      <w:proofErr w:type="gramEnd"/>
      <w:r w:rsidRPr="00FB3FA3">
        <w:rPr>
          <w:color w:val="000000" w:themeColor="text1"/>
        </w:rPr>
        <w:t xml:space="preserve"> </w:t>
      </w:r>
      <w:proofErr w:type="gramStart"/>
      <w:r w:rsidRPr="00FB3FA3">
        <w:rPr>
          <w:color w:val="000000" w:themeColor="text1"/>
        </w:rPr>
        <w:t>doi</w:t>
      </w:r>
      <w:proofErr w:type="gramEnd"/>
      <w:r w:rsidRPr="00FB3FA3">
        <w:rPr>
          <w:color w:val="000000" w:themeColor="text1"/>
        </w:rPr>
        <w:t xml:space="preserve">: 10.1177/0027432110369779. </w:t>
      </w:r>
    </w:p>
    <w:p w14:paraId="6B80A641" w14:textId="38DE5686" w:rsidR="00B12A9C" w:rsidRPr="00FB3FA3" w:rsidRDefault="00B12A9C" w:rsidP="00FB3FA3">
      <w:pPr>
        <w:spacing w:line="480" w:lineRule="auto"/>
        <w:ind w:left="720" w:hanging="720"/>
        <w:rPr>
          <w:color w:val="000000" w:themeColor="text1"/>
        </w:rPr>
      </w:pPr>
      <w:proofErr w:type="spellStart"/>
      <w:r w:rsidRPr="00FB3FA3">
        <w:rPr>
          <w:color w:val="000000" w:themeColor="text1"/>
        </w:rPr>
        <w:t>Kirkendall</w:t>
      </w:r>
      <w:proofErr w:type="spellEnd"/>
      <w:r w:rsidRPr="00FB3FA3">
        <w:rPr>
          <w:color w:val="000000" w:themeColor="text1"/>
        </w:rPr>
        <w:t xml:space="preserve">, A. J. (2010). </w:t>
      </w:r>
      <w:r w:rsidRPr="00FB3FA3">
        <w:rPr>
          <w:i/>
          <w:color w:val="000000" w:themeColor="text1"/>
        </w:rPr>
        <w:t xml:space="preserve">Paulo Freire &amp; the Cold War Politics of Literacy, </w:t>
      </w:r>
      <w:r w:rsidR="00DD03C0" w:rsidRPr="00FB3FA3">
        <w:rPr>
          <w:color w:val="000000" w:themeColor="text1"/>
        </w:rPr>
        <w:t>Chapel Hill</w:t>
      </w:r>
      <w:r w:rsidRPr="00FB3FA3">
        <w:rPr>
          <w:color w:val="000000" w:themeColor="text1"/>
        </w:rPr>
        <w:t xml:space="preserve">: The University of North Carolina Press. </w:t>
      </w:r>
    </w:p>
    <w:p w14:paraId="26558629" w14:textId="12F710A8" w:rsidR="00797990" w:rsidRPr="00FB3FA3" w:rsidRDefault="00797990" w:rsidP="00FB3FA3">
      <w:pPr>
        <w:spacing w:line="480" w:lineRule="auto"/>
        <w:ind w:left="720" w:hanging="720"/>
        <w:rPr>
          <w:color w:val="000000" w:themeColor="text1"/>
        </w:rPr>
      </w:pPr>
      <w:proofErr w:type="spellStart"/>
      <w:r w:rsidRPr="00FB3FA3">
        <w:rPr>
          <w:color w:val="000000" w:themeColor="text1"/>
        </w:rPr>
        <w:t>LiteracyDotOrg</w:t>
      </w:r>
      <w:proofErr w:type="spellEnd"/>
      <w:r w:rsidRPr="00FB3FA3">
        <w:rPr>
          <w:color w:val="000000" w:themeColor="text1"/>
        </w:rPr>
        <w:t>. (2009)</w:t>
      </w:r>
      <w:proofErr w:type="gramStart"/>
      <w:r w:rsidRPr="00FB3FA3">
        <w:rPr>
          <w:color w:val="000000" w:themeColor="text1"/>
        </w:rPr>
        <w:t>. Paulo Freire – An Incredible Conversation [YouTube Video].</w:t>
      </w:r>
      <w:proofErr w:type="gramEnd"/>
      <w:r w:rsidRPr="00FB3FA3">
        <w:rPr>
          <w:color w:val="000000" w:themeColor="text1"/>
        </w:rPr>
        <w:t xml:space="preserve"> Retrieved June 2, 2014 from </w:t>
      </w:r>
      <w:hyperlink r:id="rId14" w:history="1">
        <w:r w:rsidRPr="00FB3FA3">
          <w:rPr>
            <w:rStyle w:val="Hyperlink"/>
            <w:color w:val="000000" w:themeColor="text1"/>
            <w:u w:val="none"/>
          </w:rPr>
          <w:t>http://youtu.be/aFWjnkFypFA</w:t>
        </w:r>
      </w:hyperlink>
      <w:r w:rsidRPr="00FB3FA3">
        <w:rPr>
          <w:color w:val="000000" w:themeColor="text1"/>
        </w:rPr>
        <w:t xml:space="preserve">. </w:t>
      </w:r>
    </w:p>
    <w:p w14:paraId="404FB459" w14:textId="1E86EE9E" w:rsidR="00DD03C0" w:rsidRPr="00FB3FA3" w:rsidRDefault="00DD03C0" w:rsidP="00FB3FA3">
      <w:pPr>
        <w:spacing w:line="480" w:lineRule="auto"/>
        <w:ind w:left="720" w:hanging="720"/>
        <w:rPr>
          <w:color w:val="000000" w:themeColor="text1"/>
        </w:rPr>
      </w:pPr>
      <w:proofErr w:type="gramStart"/>
      <w:r w:rsidRPr="00FB3FA3">
        <w:rPr>
          <w:color w:val="000000" w:themeColor="text1"/>
        </w:rPr>
        <w:t>Lyotard, J. (1979/84).</w:t>
      </w:r>
      <w:proofErr w:type="gramEnd"/>
      <w:r w:rsidRPr="00FB3FA3">
        <w:rPr>
          <w:color w:val="000000" w:themeColor="text1"/>
        </w:rPr>
        <w:t xml:space="preserve"> </w:t>
      </w:r>
      <w:r w:rsidRPr="00FB3FA3">
        <w:rPr>
          <w:i/>
          <w:color w:val="000000" w:themeColor="text1"/>
        </w:rPr>
        <w:t>The postmodern condition: A report on knowledge,</w:t>
      </w:r>
      <w:r w:rsidRPr="00FB3FA3">
        <w:rPr>
          <w:color w:val="000000" w:themeColor="text1"/>
        </w:rPr>
        <w:t xml:space="preserve"> Minneapolis: University of Minnesota Press. </w:t>
      </w:r>
    </w:p>
    <w:p w14:paraId="057A84DA" w14:textId="05D61AD8" w:rsidR="001D5934" w:rsidRPr="00FB3FA3" w:rsidRDefault="001D5934" w:rsidP="00FB3FA3">
      <w:pPr>
        <w:spacing w:line="480" w:lineRule="auto"/>
        <w:ind w:left="720" w:hanging="720"/>
        <w:rPr>
          <w:color w:val="000000" w:themeColor="text1"/>
        </w:rPr>
      </w:pPr>
      <w:proofErr w:type="spellStart"/>
      <w:proofErr w:type="gramStart"/>
      <w:r w:rsidRPr="00FB3FA3">
        <w:rPr>
          <w:color w:val="000000" w:themeColor="text1"/>
        </w:rPr>
        <w:t>Nachmanovitch</w:t>
      </w:r>
      <w:proofErr w:type="spellEnd"/>
      <w:r w:rsidRPr="00FB3FA3">
        <w:rPr>
          <w:color w:val="000000" w:themeColor="text1"/>
        </w:rPr>
        <w:t>, S. (1990).</w:t>
      </w:r>
      <w:proofErr w:type="gramEnd"/>
      <w:r w:rsidRPr="00FB3FA3">
        <w:rPr>
          <w:color w:val="000000" w:themeColor="text1"/>
        </w:rPr>
        <w:t xml:space="preserve"> </w:t>
      </w:r>
      <w:r w:rsidRPr="00FB3FA3">
        <w:rPr>
          <w:i/>
          <w:color w:val="000000" w:themeColor="text1"/>
        </w:rPr>
        <w:t>Free play: Improvisation in life and art.</w:t>
      </w:r>
      <w:r w:rsidR="00DD03C0" w:rsidRPr="00FB3FA3">
        <w:rPr>
          <w:color w:val="000000" w:themeColor="text1"/>
        </w:rPr>
        <w:t xml:space="preserve"> New York</w:t>
      </w:r>
      <w:r w:rsidRPr="00FB3FA3">
        <w:rPr>
          <w:color w:val="000000" w:themeColor="text1"/>
        </w:rPr>
        <w:t xml:space="preserve">: Penguin Putnam. </w:t>
      </w:r>
    </w:p>
    <w:p w14:paraId="2DDAA7E6" w14:textId="05C0DD98" w:rsidR="00907792" w:rsidRPr="00FB3FA3" w:rsidRDefault="00907792" w:rsidP="00FB3FA3">
      <w:pPr>
        <w:spacing w:line="480" w:lineRule="auto"/>
        <w:ind w:left="720" w:hanging="720"/>
        <w:rPr>
          <w:color w:val="000000" w:themeColor="text1"/>
        </w:rPr>
      </w:pPr>
      <w:proofErr w:type="gramStart"/>
      <w:r w:rsidRPr="00FB3FA3">
        <w:rPr>
          <w:rFonts w:cs="Lucida Sans Unicode"/>
          <w:color w:val="000000" w:themeColor="text1"/>
        </w:rPr>
        <w:t>pedagogy</w:t>
      </w:r>
      <w:proofErr w:type="gramEnd"/>
      <w:r w:rsidRPr="00FB3FA3">
        <w:rPr>
          <w:rFonts w:cs="Lucida Sans Unicode"/>
          <w:color w:val="000000" w:themeColor="text1"/>
        </w:rPr>
        <w:t xml:space="preserve">. </w:t>
      </w:r>
      <w:proofErr w:type="gramStart"/>
      <w:r w:rsidRPr="00FB3FA3">
        <w:rPr>
          <w:rFonts w:cs="Lucida Sans Unicode"/>
          <w:color w:val="000000" w:themeColor="text1"/>
        </w:rPr>
        <w:t xml:space="preserve">Dictionary.com. Random House, Inc. </w:t>
      </w:r>
      <w:hyperlink r:id="rId15" w:history="1">
        <w:r w:rsidRPr="00FB3FA3">
          <w:rPr>
            <w:rFonts w:cs="Lucida Sans Unicode"/>
            <w:color w:val="000000" w:themeColor="text1"/>
          </w:rPr>
          <w:t>http://dictionary.reference.com/browse/pedagogy</w:t>
        </w:r>
      </w:hyperlink>
      <w:r w:rsidRPr="00FB3FA3">
        <w:rPr>
          <w:rFonts w:cs="Lucida Sans Unicode"/>
          <w:color w:val="000000" w:themeColor="text1"/>
        </w:rPr>
        <w:t xml:space="preserve"> (accessed: May 30, 2014).</w:t>
      </w:r>
      <w:proofErr w:type="gramEnd"/>
    </w:p>
    <w:p w14:paraId="439AD516" w14:textId="250CA309" w:rsidR="00BC54DA" w:rsidRPr="00FB3FA3" w:rsidRDefault="00BC54DA" w:rsidP="00FB3FA3">
      <w:pPr>
        <w:spacing w:line="480" w:lineRule="auto"/>
        <w:ind w:left="720" w:hanging="720"/>
        <w:rPr>
          <w:color w:val="000000" w:themeColor="text1"/>
        </w:rPr>
      </w:pPr>
      <w:proofErr w:type="gramStart"/>
      <w:r w:rsidRPr="00FB3FA3">
        <w:rPr>
          <w:rFonts w:cs="Lucida Sans Unicode"/>
          <w:color w:val="000000" w:themeColor="text1"/>
        </w:rPr>
        <w:t>political</w:t>
      </w:r>
      <w:proofErr w:type="gramEnd"/>
      <w:r w:rsidRPr="00FB3FA3">
        <w:rPr>
          <w:rFonts w:cs="Lucida Sans Unicode"/>
          <w:color w:val="000000" w:themeColor="text1"/>
        </w:rPr>
        <w:t xml:space="preserve">. </w:t>
      </w:r>
      <w:proofErr w:type="gramStart"/>
      <w:r w:rsidRPr="00FB3FA3">
        <w:rPr>
          <w:rFonts w:cs="Lucida Sans Unicode"/>
          <w:color w:val="000000" w:themeColor="text1"/>
        </w:rPr>
        <w:t xml:space="preserve">Dictionary.com. Random House, Inc. </w:t>
      </w:r>
      <w:hyperlink r:id="rId16" w:history="1">
        <w:r w:rsidRPr="00FB3FA3">
          <w:rPr>
            <w:rFonts w:cs="Lucida Sans Unicode"/>
            <w:color w:val="000000" w:themeColor="text1"/>
          </w:rPr>
          <w:t>http://dictionary.reference.com/browse/political</w:t>
        </w:r>
      </w:hyperlink>
      <w:r w:rsidRPr="00FB3FA3">
        <w:rPr>
          <w:rFonts w:cs="Lucida Sans Unicode"/>
          <w:color w:val="000000" w:themeColor="text1"/>
        </w:rPr>
        <w:t xml:space="preserve"> (accessed: June 01, 2014).</w:t>
      </w:r>
      <w:proofErr w:type="gramEnd"/>
    </w:p>
    <w:p w14:paraId="0C89686F" w14:textId="703196CB" w:rsidR="0090350E" w:rsidRPr="00FB3FA3" w:rsidRDefault="0090350E" w:rsidP="00FB3FA3">
      <w:pPr>
        <w:spacing w:line="480" w:lineRule="auto"/>
        <w:ind w:left="720" w:hanging="720"/>
        <w:rPr>
          <w:color w:val="000000" w:themeColor="text1"/>
        </w:rPr>
      </w:pPr>
      <w:r w:rsidRPr="00FB3FA3">
        <w:rPr>
          <w:color w:val="000000" w:themeColor="text1"/>
        </w:rPr>
        <w:t xml:space="preserve">Rivera, L. (2004). Learning community: Popular education and homeless women. </w:t>
      </w:r>
      <w:proofErr w:type="gramStart"/>
      <w:r w:rsidRPr="00FB3FA3">
        <w:rPr>
          <w:i/>
          <w:color w:val="000000" w:themeColor="text1"/>
        </w:rPr>
        <w:t>Women’s Studies Quarterly,</w:t>
      </w:r>
      <w:r w:rsidRPr="00FB3FA3">
        <w:rPr>
          <w:color w:val="000000" w:themeColor="text1"/>
        </w:rPr>
        <w:t xml:space="preserve"> 32(1/2), 196-212.</w:t>
      </w:r>
      <w:proofErr w:type="gramEnd"/>
      <w:r w:rsidRPr="00FB3FA3">
        <w:rPr>
          <w:color w:val="000000" w:themeColor="text1"/>
        </w:rPr>
        <w:t xml:space="preserve"> </w:t>
      </w:r>
    </w:p>
    <w:p w14:paraId="54CBD772" w14:textId="5FBBC25B" w:rsidR="00B12A9C" w:rsidRPr="00FB3FA3" w:rsidRDefault="00B12A9C" w:rsidP="00FB3FA3">
      <w:pPr>
        <w:spacing w:line="480" w:lineRule="auto"/>
        <w:ind w:left="720" w:hanging="720"/>
        <w:rPr>
          <w:color w:val="000000" w:themeColor="text1"/>
        </w:rPr>
      </w:pPr>
      <w:r w:rsidRPr="00FB3FA3">
        <w:rPr>
          <w:color w:val="000000" w:themeColor="text1"/>
        </w:rPr>
        <w:t xml:space="preserve">Roberts, P. (2000). </w:t>
      </w:r>
      <w:r w:rsidRPr="00FB3FA3">
        <w:rPr>
          <w:i/>
          <w:color w:val="000000" w:themeColor="text1"/>
        </w:rPr>
        <w:t>Education, Literacy, and Humanization,</w:t>
      </w:r>
      <w:r w:rsidRPr="00FB3FA3">
        <w:rPr>
          <w:color w:val="000000" w:themeColor="text1"/>
        </w:rPr>
        <w:t xml:space="preserve"> Westport, CT: Bergin &amp; Garvey. </w:t>
      </w:r>
    </w:p>
    <w:p w14:paraId="7F189042" w14:textId="4B0449EB" w:rsidR="0029630D" w:rsidRPr="00FB3FA3" w:rsidRDefault="0029630D" w:rsidP="00FB3FA3">
      <w:pPr>
        <w:spacing w:line="480" w:lineRule="auto"/>
        <w:ind w:left="720" w:hanging="720"/>
        <w:rPr>
          <w:color w:val="000000" w:themeColor="text1"/>
        </w:rPr>
      </w:pPr>
      <w:proofErr w:type="spellStart"/>
      <w:r w:rsidRPr="00FB3FA3">
        <w:rPr>
          <w:color w:val="000000" w:themeColor="text1"/>
        </w:rPr>
        <w:t>Scheib</w:t>
      </w:r>
      <w:proofErr w:type="spellEnd"/>
      <w:r w:rsidRPr="00FB3FA3">
        <w:rPr>
          <w:color w:val="000000" w:themeColor="text1"/>
        </w:rPr>
        <w:t xml:space="preserve">, J. W. (2012). Empowering preservice music teachers through the dialogue-centered methods class. </w:t>
      </w:r>
      <w:proofErr w:type="gramStart"/>
      <w:r w:rsidRPr="00FB3FA3">
        <w:rPr>
          <w:i/>
          <w:color w:val="000000" w:themeColor="text1"/>
        </w:rPr>
        <w:t>Journal of Music Teacher Education,</w:t>
      </w:r>
      <w:r w:rsidRPr="00FB3FA3">
        <w:rPr>
          <w:color w:val="000000" w:themeColor="text1"/>
        </w:rPr>
        <w:t xml:space="preserve"> 22(1), 103-112.</w:t>
      </w:r>
      <w:proofErr w:type="gramEnd"/>
      <w:r w:rsidRPr="00FB3FA3">
        <w:rPr>
          <w:color w:val="000000" w:themeColor="text1"/>
        </w:rPr>
        <w:t xml:space="preserve"> </w:t>
      </w:r>
      <w:proofErr w:type="gramStart"/>
      <w:r w:rsidRPr="00FB3FA3">
        <w:rPr>
          <w:color w:val="000000" w:themeColor="text1"/>
        </w:rPr>
        <w:t>doi</w:t>
      </w:r>
      <w:proofErr w:type="gramEnd"/>
      <w:r w:rsidRPr="00FB3FA3">
        <w:rPr>
          <w:color w:val="000000" w:themeColor="text1"/>
        </w:rPr>
        <w:t xml:space="preserve">: 10.1177/1057083711430394. </w:t>
      </w:r>
    </w:p>
    <w:p w14:paraId="6D8B3F0F" w14:textId="03F426CC" w:rsidR="008C322C" w:rsidRPr="00FB3FA3" w:rsidRDefault="008C322C" w:rsidP="00FB3FA3">
      <w:pPr>
        <w:spacing w:line="480" w:lineRule="auto"/>
        <w:ind w:left="720" w:hanging="720"/>
        <w:rPr>
          <w:color w:val="000000" w:themeColor="text1"/>
        </w:rPr>
      </w:pPr>
      <w:r w:rsidRPr="00FB3FA3">
        <w:rPr>
          <w:color w:val="000000" w:themeColor="text1"/>
        </w:rPr>
        <w:t xml:space="preserve">Schmidt, P. (2005). Music education as transformative practice: Creating new frameworks for learning music through a Freirian perspective. </w:t>
      </w:r>
      <w:proofErr w:type="gramStart"/>
      <w:r w:rsidRPr="00FB3FA3">
        <w:rPr>
          <w:i/>
          <w:color w:val="000000" w:themeColor="text1"/>
        </w:rPr>
        <w:t>Visions of Research in Music Education,</w:t>
      </w:r>
      <w:r w:rsidRPr="00FB3FA3">
        <w:rPr>
          <w:color w:val="000000" w:themeColor="text1"/>
        </w:rPr>
        <w:t xml:space="preserve"> 6.</w:t>
      </w:r>
      <w:proofErr w:type="gramEnd"/>
      <w:r w:rsidRPr="00FB3FA3">
        <w:rPr>
          <w:color w:val="000000" w:themeColor="text1"/>
        </w:rPr>
        <w:t xml:space="preserve"> Retrieved from </w:t>
      </w:r>
      <w:hyperlink r:id="rId17" w:history="1">
        <w:r w:rsidRPr="00FB3FA3">
          <w:rPr>
            <w:rStyle w:val="Hyperlink"/>
            <w:color w:val="000000" w:themeColor="text1"/>
            <w:u w:val="none"/>
          </w:rPr>
          <w:t>http://www.rider.edu/~vrme</w:t>
        </w:r>
      </w:hyperlink>
      <w:r w:rsidRPr="00FB3FA3">
        <w:rPr>
          <w:color w:val="000000" w:themeColor="text1"/>
        </w:rPr>
        <w:t xml:space="preserve">. </w:t>
      </w:r>
    </w:p>
    <w:p w14:paraId="445958A1" w14:textId="366B77B5" w:rsidR="00324246" w:rsidRPr="00FB3FA3" w:rsidRDefault="00324246" w:rsidP="00FB3FA3">
      <w:pPr>
        <w:spacing w:line="480" w:lineRule="auto"/>
        <w:ind w:left="720" w:hanging="720"/>
        <w:rPr>
          <w:color w:val="000000" w:themeColor="text1"/>
        </w:rPr>
      </w:pPr>
      <w:proofErr w:type="gramStart"/>
      <w:r w:rsidRPr="00FB3FA3">
        <w:rPr>
          <w:color w:val="000000" w:themeColor="text1"/>
        </w:rPr>
        <w:t>Small, C. (1998).</w:t>
      </w:r>
      <w:proofErr w:type="gramEnd"/>
      <w:r w:rsidRPr="00FB3FA3">
        <w:rPr>
          <w:color w:val="000000" w:themeColor="text1"/>
        </w:rPr>
        <w:t xml:space="preserve"> </w:t>
      </w:r>
      <w:r w:rsidRPr="00FB3FA3">
        <w:rPr>
          <w:i/>
          <w:color w:val="000000" w:themeColor="text1"/>
        </w:rPr>
        <w:t>Musicking: The meanings of performing and listening.</w:t>
      </w:r>
      <w:r w:rsidR="00DD03C0" w:rsidRPr="00FB3FA3">
        <w:rPr>
          <w:color w:val="000000" w:themeColor="text1"/>
        </w:rPr>
        <w:t xml:space="preserve"> Middletown</w:t>
      </w:r>
      <w:r w:rsidRPr="00FB3FA3">
        <w:rPr>
          <w:color w:val="000000" w:themeColor="text1"/>
        </w:rPr>
        <w:t xml:space="preserve">: Wesleyan University Press. </w:t>
      </w:r>
    </w:p>
    <w:p w14:paraId="5B50A829" w14:textId="432804E4" w:rsidR="00775959" w:rsidRPr="00FB3FA3" w:rsidRDefault="00CC2F4F" w:rsidP="00FB3FA3">
      <w:pPr>
        <w:spacing w:line="480" w:lineRule="auto"/>
        <w:ind w:left="720" w:hanging="720"/>
        <w:rPr>
          <w:color w:val="000000" w:themeColor="text1"/>
        </w:rPr>
      </w:pPr>
      <w:proofErr w:type="gramStart"/>
      <w:r w:rsidRPr="00FB3FA3">
        <w:rPr>
          <w:color w:val="000000" w:themeColor="text1"/>
        </w:rPr>
        <w:t>Spruce, G. (2012).</w:t>
      </w:r>
      <w:proofErr w:type="gramEnd"/>
      <w:r w:rsidRPr="00FB3FA3">
        <w:rPr>
          <w:color w:val="000000" w:themeColor="text1"/>
        </w:rPr>
        <w:t xml:space="preserve"> </w:t>
      </w:r>
      <w:proofErr w:type="gramStart"/>
      <w:r w:rsidRPr="00FB3FA3">
        <w:rPr>
          <w:color w:val="000000" w:themeColor="text1"/>
        </w:rPr>
        <w:t>Musical knowledge, critical consciousness and critical thinking.</w:t>
      </w:r>
      <w:proofErr w:type="gramEnd"/>
      <w:r w:rsidRPr="00FB3FA3">
        <w:rPr>
          <w:color w:val="000000" w:themeColor="text1"/>
        </w:rPr>
        <w:t xml:space="preserve"> In </w:t>
      </w:r>
      <w:proofErr w:type="spellStart"/>
      <w:r w:rsidRPr="00FB3FA3">
        <w:rPr>
          <w:color w:val="000000" w:themeColor="text1"/>
        </w:rPr>
        <w:t>Philpott</w:t>
      </w:r>
      <w:proofErr w:type="spellEnd"/>
      <w:r w:rsidRPr="00FB3FA3">
        <w:rPr>
          <w:color w:val="000000" w:themeColor="text1"/>
        </w:rPr>
        <w:t xml:space="preserve">, C. &amp; Spruce, G. (Eds.) </w:t>
      </w:r>
      <w:proofErr w:type="gramStart"/>
      <w:r w:rsidRPr="00FB3FA3">
        <w:rPr>
          <w:i/>
          <w:color w:val="000000" w:themeColor="text1"/>
        </w:rPr>
        <w:t>Debates in music teaching.</w:t>
      </w:r>
      <w:proofErr w:type="gramEnd"/>
      <w:r w:rsidR="00DD03C0" w:rsidRPr="00FB3FA3">
        <w:rPr>
          <w:color w:val="000000" w:themeColor="text1"/>
        </w:rPr>
        <w:t xml:space="preserve"> 185-196. New York</w:t>
      </w:r>
      <w:r w:rsidRPr="00FB3FA3">
        <w:rPr>
          <w:color w:val="000000" w:themeColor="text1"/>
        </w:rPr>
        <w:t xml:space="preserve">: Routledge. </w:t>
      </w:r>
    </w:p>
    <w:p w14:paraId="318CCBEB" w14:textId="0DD0563F" w:rsidR="0090350E" w:rsidRPr="00FB3FA3" w:rsidRDefault="0090350E" w:rsidP="00FB3FA3">
      <w:pPr>
        <w:spacing w:line="480" w:lineRule="auto"/>
        <w:ind w:left="720" w:hanging="720"/>
        <w:rPr>
          <w:color w:val="000000" w:themeColor="text1"/>
        </w:rPr>
      </w:pPr>
      <w:proofErr w:type="spellStart"/>
      <w:r w:rsidRPr="00FB3FA3">
        <w:rPr>
          <w:color w:val="000000" w:themeColor="text1"/>
        </w:rPr>
        <w:t>Weiler</w:t>
      </w:r>
      <w:proofErr w:type="spellEnd"/>
      <w:r w:rsidRPr="00FB3FA3">
        <w:rPr>
          <w:color w:val="000000" w:themeColor="text1"/>
        </w:rPr>
        <w:t xml:space="preserve">, K. (1991). </w:t>
      </w:r>
      <w:proofErr w:type="gramStart"/>
      <w:r w:rsidRPr="00FB3FA3">
        <w:rPr>
          <w:color w:val="000000" w:themeColor="text1"/>
        </w:rPr>
        <w:t>Freire and a feminist pedagogy of difference.</w:t>
      </w:r>
      <w:proofErr w:type="gramEnd"/>
      <w:r w:rsidRPr="00FB3FA3">
        <w:rPr>
          <w:color w:val="000000" w:themeColor="text1"/>
        </w:rPr>
        <w:t xml:space="preserve"> </w:t>
      </w:r>
      <w:proofErr w:type="gramStart"/>
      <w:r w:rsidRPr="00FB3FA3">
        <w:rPr>
          <w:i/>
          <w:color w:val="000000" w:themeColor="text1"/>
        </w:rPr>
        <w:t xml:space="preserve">Harvard Educational Review, </w:t>
      </w:r>
      <w:r w:rsidRPr="00FB3FA3">
        <w:rPr>
          <w:color w:val="000000" w:themeColor="text1"/>
        </w:rPr>
        <w:t>61(4), 449-474.</w:t>
      </w:r>
      <w:proofErr w:type="gramEnd"/>
      <w:r w:rsidRPr="00FB3FA3">
        <w:rPr>
          <w:color w:val="000000" w:themeColor="text1"/>
        </w:rPr>
        <w:t xml:space="preserve"> </w:t>
      </w:r>
    </w:p>
    <w:sectPr w:rsidR="0090350E" w:rsidRPr="00FB3FA3" w:rsidSect="009D3C8A">
      <w:headerReference w:type="even" r:id="rId18"/>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83C75" w14:textId="77777777" w:rsidR="00516176" w:rsidRDefault="00516176" w:rsidP="008F6B4F">
      <w:r>
        <w:separator/>
      </w:r>
    </w:p>
  </w:endnote>
  <w:endnote w:type="continuationSeparator" w:id="0">
    <w:p w14:paraId="0EF5AC78" w14:textId="77777777" w:rsidR="00516176" w:rsidRDefault="00516176" w:rsidP="008F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E51A8" w14:textId="77777777" w:rsidR="00516176" w:rsidRDefault="00516176" w:rsidP="008F6B4F">
      <w:r>
        <w:separator/>
      </w:r>
    </w:p>
  </w:footnote>
  <w:footnote w:type="continuationSeparator" w:id="0">
    <w:p w14:paraId="47BA1DBD" w14:textId="77777777" w:rsidR="00516176" w:rsidRDefault="00516176" w:rsidP="008F6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AB06" w14:textId="77777777" w:rsidR="00516176" w:rsidRDefault="00516176" w:rsidP="008F6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60190" w14:textId="77777777" w:rsidR="00516176" w:rsidRDefault="00516176" w:rsidP="008F6B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46090" w14:textId="77777777" w:rsidR="00516176" w:rsidRDefault="00516176" w:rsidP="008F6B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3B7">
      <w:rPr>
        <w:rStyle w:val="PageNumber"/>
        <w:noProof/>
      </w:rPr>
      <w:t>2</w:t>
    </w:r>
    <w:r>
      <w:rPr>
        <w:rStyle w:val="PageNumber"/>
      </w:rPr>
      <w:fldChar w:fldCharType="end"/>
    </w:r>
  </w:p>
  <w:p w14:paraId="0EB952A7" w14:textId="5FC39B51" w:rsidR="00516176" w:rsidRDefault="00516176" w:rsidP="000C4F71">
    <w:pPr>
      <w:pStyle w:val="Header"/>
      <w:ind w:right="360"/>
    </w:pPr>
    <w:r>
      <w:t>REFLECTIONS ON ANTI-AUTHORITARIAN PEDAGOGY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52BE9" w14:textId="76E76200" w:rsidR="00516176" w:rsidRPr="00233D8C" w:rsidRDefault="00516176" w:rsidP="000C4F71">
    <w:pPr>
      <w:spacing w:line="360" w:lineRule="auto"/>
      <w:rPr>
        <w:b/>
      </w:rPr>
    </w:pPr>
    <w:r>
      <w:t>Running Head: REFLECTIONS ON ANTI-AUTHORITARIAN PEDAGOGY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85"/>
    <w:multiLevelType w:val="hybridMultilevel"/>
    <w:tmpl w:val="10D2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C55F4"/>
    <w:multiLevelType w:val="hybridMultilevel"/>
    <w:tmpl w:val="8356210C"/>
    <w:lvl w:ilvl="0" w:tplc="1C8A4034">
      <w:start w:val="1"/>
      <w:numFmt w:val="bullet"/>
      <w:lvlText w:val=""/>
      <w:lvlJc w:val="left"/>
      <w:pPr>
        <w:tabs>
          <w:tab w:val="num" w:pos="720"/>
        </w:tabs>
        <w:ind w:left="720" w:hanging="360"/>
      </w:pPr>
      <w:rPr>
        <w:rFonts w:ascii="Wingdings 2" w:hAnsi="Wingdings 2" w:hint="default"/>
      </w:rPr>
    </w:lvl>
    <w:lvl w:ilvl="1" w:tplc="5E14A5F4">
      <w:numFmt w:val="bullet"/>
      <w:lvlText w:val=""/>
      <w:lvlJc w:val="left"/>
      <w:pPr>
        <w:tabs>
          <w:tab w:val="num" w:pos="1440"/>
        </w:tabs>
        <w:ind w:left="1440" w:hanging="360"/>
      </w:pPr>
      <w:rPr>
        <w:rFonts w:ascii="Wingdings" w:hAnsi="Wingdings" w:hint="default"/>
      </w:rPr>
    </w:lvl>
    <w:lvl w:ilvl="2" w:tplc="F572C14E" w:tentative="1">
      <w:start w:val="1"/>
      <w:numFmt w:val="bullet"/>
      <w:lvlText w:val=""/>
      <w:lvlJc w:val="left"/>
      <w:pPr>
        <w:tabs>
          <w:tab w:val="num" w:pos="2160"/>
        </w:tabs>
        <w:ind w:left="2160" w:hanging="360"/>
      </w:pPr>
      <w:rPr>
        <w:rFonts w:ascii="Wingdings 2" w:hAnsi="Wingdings 2" w:hint="default"/>
      </w:rPr>
    </w:lvl>
    <w:lvl w:ilvl="3" w:tplc="7C3A48E0" w:tentative="1">
      <w:start w:val="1"/>
      <w:numFmt w:val="bullet"/>
      <w:lvlText w:val=""/>
      <w:lvlJc w:val="left"/>
      <w:pPr>
        <w:tabs>
          <w:tab w:val="num" w:pos="2880"/>
        </w:tabs>
        <w:ind w:left="2880" w:hanging="360"/>
      </w:pPr>
      <w:rPr>
        <w:rFonts w:ascii="Wingdings 2" w:hAnsi="Wingdings 2" w:hint="default"/>
      </w:rPr>
    </w:lvl>
    <w:lvl w:ilvl="4" w:tplc="41A85DC4" w:tentative="1">
      <w:start w:val="1"/>
      <w:numFmt w:val="bullet"/>
      <w:lvlText w:val=""/>
      <w:lvlJc w:val="left"/>
      <w:pPr>
        <w:tabs>
          <w:tab w:val="num" w:pos="3600"/>
        </w:tabs>
        <w:ind w:left="3600" w:hanging="360"/>
      </w:pPr>
      <w:rPr>
        <w:rFonts w:ascii="Wingdings 2" w:hAnsi="Wingdings 2" w:hint="default"/>
      </w:rPr>
    </w:lvl>
    <w:lvl w:ilvl="5" w:tplc="85906C06" w:tentative="1">
      <w:start w:val="1"/>
      <w:numFmt w:val="bullet"/>
      <w:lvlText w:val=""/>
      <w:lvlJc w:val="left"/>
      <w:pPr>
        <w:tabs>
          <w:tab w:val="num" w:pos="4320"/>
        </w:tabs>
        <w:ind w:left="4320" w:hanging="360"/>
      </w:pPr>
      <w:rPr>
        <w:rFonts w:ascii="Wingdings 2" w:hAnsi="Wingdings 2" w:hint="default"/>
      </w:rPr>
    </w:lvl>
    <w:lvl w:ilvl="6" w:tplc="B2445560" w:tentative="1">
      <w:start w:val="1"/>
      <w:numFmt w:val="bullet"/>
      <w:lvlText w:val=""/>
      <w:lvlJc w:val="left"/>
      <w:pPr>
        <w:tabs>
          <w:tab w:val="num" w:pos="5040"/>
        </w:tabs>
        <w:ind w:left="5040" w:hanging="360"/>
      </w:pPr>
      <w:rPr>
        <w:rFonts w:ascii="Wingdings 2" w:hAnsi="Wingdings 2" w:hint="default"/>
      </w:rPr>
    </w:lvl>
    <w:lvl w:ilvl="7" w:tplc="DE2E1AC8" w:tentative="1">
      <w:start w:val="1"/>
      <w:numFmt w:val="bullet"/>
      <w:lvlText w:val=""/>
      <w:lvlJc w:val="left"/>
      <w:pPr>
        <w:tabs>
          <w:tab w:val="num" w:pos="5760"/>
        </w:tabs>
        <w:ind w:left="5760" w:hanging="360"/>
      </w:pPr>
      <w:rPr>
        <w:rFonts w:ascii="Wingdings 2" w:hAnsi="Wingdings 2" w:hint="default"/>
      </w:rPr>
    </w:lvl>
    <w:lvl w:ilvl="8" w:tplc="EB662AAA" w:tentative="1">
      <w:start w:val="1"/>
      <w:numFmt w:val="bullet"/>
      <w:lvlText w:val=""/>
      <w:lvlJc w:val="left"/>
      <w:pPr>
        <w:tabs>
          <w:tab w:val="num" w:pos="6480"/>
        </w:tabs>
        <w:ind w:left="6480" w:hanging="360"/>
      </w:pPr>
      <w:rPr>
        <w:rFonts w:ascii="Wingdings 2" w:hAnsi="Wingdings 2" w:hint="default"/>
      </w:rPr>
    </w:lvl>
  </w:abstractNum>
  <w:abstractNum w:abstractNumId="2">
    <w:nsid w:val="50A916C5"/>
    <w:multiLevelType w:val="hybridMultilevel"/>
    <w:tmpl w:val="8AEC1C36"/>
    <w:lvl w:ilvl="0" w:tplc="DBD86C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31152"/>
    <w:multiLevelType w:val="hybridMultilevel"/>
    <w:tmpl w:val="64C68696"/>
    <w:lvl w:ilvl="0" w:tplc="CC80D906">
      <w:start w:val="1"/>
      <w:numFmt w:val="bullet"/>
      <w:lvlText w:val=""/>
      <w:lvlJc w:val="left"/>
      <w:pPr>
        <w:tabs>
          <w:tab w:val="num" w:pos="720"/>
        </w:tabs>
        <w:ind w:left="720" w:hanging="360"/>
      </w:pPr>
      <w:rPr>
        <w:rFonts w:ascii="Wingdings 2" w:hAnsi="Wingdings 2" w:hint="default"/>
      </w:rPr>
    </w:lvl>
    <w:lvl w:ilvl="1" w:tplc="736EE22A" w:tentative="1">
      <w:start w:val="1"/>
      <w:numFmt w:val="bullet"/>
      <w:lvlText w:val=""/>
      <w:lvlJc w:val="left"/>
      <w:pPr>
        <w:tabs>
          <w:tab w:val="num" w:pos="1440"/>
        </w:tabs>
        <w:ind w:left="1440" w:hanging="360"/>
      </w:pPr>
      <w:rPr>
        <w:rFonts w:ascii="Wingdings 2" w:hAnsi="Wingdings 2" w:hint="default"/>
      </w:rPr>
    </w:lvl>
    <w:lvl w:ilvl="2" w:tplc="E976D9D0" w:tentative="1">
      <w:start w:val="1"/>
      <w:numFmt w:val="bullet"/>
      <w:lvlText w:val=""/>
      <w:lvlJc w:val="left"/>
      <w:pPr>
        <w:tabs>
          <w:tab w:val="num" w:pos="2160"/>
        </w:tabs>
        <w:ind w:left="2160" w:hanging="360"/>
      </w:pPr>
      <w:rPr>
        <w:rFonts w:ascii="Wingdings 2" w:hAnsi="Wingdings 2" w:hint="default"/>
      </w:rPr>
    </w:lvl>
    <w:lvl w:ilvl="3" w:tplc="B68CC6F4" w:tentative="1">
      <w:start w:val="1"/>
      <w:numFmt w:val="bullet"/>
      <w:lvlText w:val=""/>
      <w:lvlJc w:val="left"/>
      <w:pPr>
        <w:tabs>
          <w:tab w:val="num" w:pos="2880"/>
        </w:tabs>
        <w:ind w:left="2880" w:hanging="360"/>
      </w:pPr>
      <w:rPr>
        <w:rFonts w:ascii="Wingdings 2" w:hAnsi="Wingdings 2" w:hint="default"/>
      </w:rPr>
    </w:lvl>
    <w:lvl w:ilvl="4" w:tplc="08DC488A" w:tentative="1">
      <w:start w:val="1"/>
      <w:numFmt w:val="bullet"/>
      <w:lvlText w:val=""/>
      <w:lvlJc w:val="left"/>
      <w:pPr>
        <w:tabs>
          <w:tab w:val="num" w:pos="3600"/>
        </w:tabs>
        <w:ind w:left="3600" w:hanging="360"/>
      </w:pPr>
      <w:rPr>
        <w:rFonts w:ascii="Wingdings 2" w:hAnsi="Wingdings 2" w:hint="default"/>
      </w:rPr>
    </w:lvl>
    <w:lvl w:ilvl="5" w:tplc="4A5C3C04" w:tentative="1">
      <w:start w:val="1"/>
      <w:numFmt w:val="bullet"/>
      <w:lvlText w:val=""/>
      <w:lvlJc w:val="left"/>
      <w:pPr>
        <w:tabs>
          <w:tab w:val="num" w:pos="4320"/>
        </w:tabs>
        <w:ind w:left="4320" w:hanging="360"/>
      </w:pPr>
      <w:rPr>
        <w:rFonts w:ascii="Wingdings 2" w:hAnsi="Wingdings 2" w:hint="default"/>
      </w:rPr>
    </w:lvl>
    <w:lvl w:ilvl="6" w:tplc="B570FF36" w:tentative="1">
      <w:start w:val="1"/>
      <w:numFmt w:val="bullet"/>
      <w:lvlText w:val=""/>
      <w:lvlJc w:val="left"/>
      <w:pPr>
        <w:tabs>
          <w:tab w:val="num" w:pos="5040"/>
        </w:tabs>
        <w:ind w:left="5040" w:hanging="360"/>
      </w:pPr>
      <w:rPr>
        <w:rFonts w:ascii="Wingdings 2" w:hAnsi="Wingdings 2" w:hint="default"/>
      </w:rPr>
    </w:lvl>
    <w:lvl w:ilvl="7" w:tplc="6A967EA4" w:tentative="1">
      <w:start w:val="1"/>
      <w:numFmt w:val="bullet"/>
      <w:lvlText w:val=""/>
      <w:lvlJc w:val="left"/>
      <w:pPr>
        <w:tabs>
          <w:tab w:val="num" w:pos="5760"/>
        </w:tabs>
        <w:ind w:left="5760" w:hanging="360"/>
      </w:pPr>
      <w:rPr>
        <w:rFonts w:ascii="Wingdings 2" w:hAnsi="Wingdings 2" w:hint="default"/>
      </w:rPr>
    </w:lvl>
    <w:lvl w:ilvl="8" w:tplc="00ECCB9A" w:tentative="1">
      <w:start w:val="1"/>
      <w:numFmt w:val="bullet"/>
      <w:lvlText w:val=""/>
      <w:lvlJc w:val="left"/>
      <w:pPr>
        <w:tabs>
          <w:tab w:val="num" w:pos="6480"/>
        </w:tabs>
        <w:ind w:left="6480" w:hanging="360"/>
      </w:pPr>
      <w:rPr>
        <w:rFonts w:ascii="Wingdings 2" w:hAnsi="Wingdings 2" w:hint="default"/>
      </w:rPr>
    </w:lvl>
  </w:abstractNum>
  <w:abstractNum w:abstractNumId="4">
    <w:nsid w:val="54B4467D"/>
    <w:multiLevelType w:val="hybridMultilevel"/>
    <w:tmpl w:val="79622D8C"/>
    <w:lvl w:ilvl="0" w:tplc="9E7EAF08">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C4AD2"/>
    <w:multiLevelType w:val="hybridMultilevel"/>
    <w:tmpl w:val="6020420E"/>
    <w:lvl w:ilvl="0" w:tplc="74042D40">
      <w:start w:val="1"/>
      <w:numFmt w:val="bullet"/>
      <w:lvlText w:val=""/>
      <w:lvlJc w:val="left"/>
      <w:pPr>
        <w:tabs>
          <w:tab w:val="num" w:pos="720"/>
        </w:tabs>
        <w:ind w:left="720" w:hanging="360"/>
      </w:pPr>
      <w:rPr>
        <w:rFonts w:ascii="Wingdings 2" w:hAnsi="Wingdings 2" w:hint="default"/>
      </w:rPr>
    </w:lvl>
    <w:lvl w:ilvl="1" w:tplc="7F3C7E40" w:tentative="1">
      <w:start w:val="1"/>
      <w:numFmt w:val="bullet"/>
      <w:lvlText w:val=""/>
      <w:lvlJc w:val="left"/>
      <w:pPr>
        <w:tabs>
          <w:tab w:val="num" w:pos="1440"/>
        </w:tabs>
        <w:ind w:left="1440" w:hanging="360"/>
      </w:pPr>
      <w:rPr>
        <w:rFonts w:ascii="Wingdings 2" w:hAnsi="Wingdings 2" w:hint="default"/>
      </w:rPr>
    </w:lvl>
    <w:lvl w:ilvl="2" w:tplc="BFC2F0A6" w:tentative="1">
      <w:start w:val="1"/>
      <w:numFmt w:val="bullet"/>
      <w:lvlText w:val=""/>
      <w:lvlJc w:val="left"/>
      <w:pPr>
        <w:tabs>
          <w:tab w:val="num" w:pos="2160"/>
        </w:tabs>
        <w:ind w:left="2160" w:hanging="360"/>
      </w:pPr>
      <w:rPr>
        <w:rFonts w:ascii="Wingdings 2" w:hAnsi="Wingdings 2" w:hint="default"/>
      </w:rPr>
    </w:lvl>
    <w:lvl w:ilvl="3" w:tplc="CCC892E6" w:tentative="1">
      <w:start w:val="1"/>
      <w:numFmt w:val="bullet"/>
      <w:lvlText w:val=""/>
      <w:lvlJc w:val="left"/>
      <w:pPr>
        <w:tabs>
          <w:tab w:val="num" w:pos="2880"/>
        </w:tabs>
        <w:ind w:left="2880" w:hanging="360"/>
      </w:pPr>
      <w:rPr>
        <w:rFonts w:ascii="Wingdings 2" w:hAnsi="Wingdings 2" w:hint="default"/>
      </w:rPr>
    </w:lvl>
    <w:lvl w:ilvl="4" w:tplc="FA74F1FA" w:tentative="1">
      <w:start w:val="1"/>
      <w:numFmt w:val="bullet"/>
      <w:lvlText w:val=""/>
      <w:lvlJc w:val="left"/>
      <w:pPr>
        <w:tabs>
          <w:tab w:val="num" w:pos="3600"/>
        </w:tabs>
        <w:ind w:left="3600" w:hanging="360"/>
      </w:pPr>
      <w:rPr>
        <w:rFonts w:ascii="Wingdings 2" w:hAnsi="Wingdings 2" w:hint="default"/>
      </w:rPr>
    </w:lvl>
    <w:lvl w:ilvl="5" w:tplc="A732A916" w:tentative="1">
      <w:start w:val="1"/>
      <w:numFmt w:val="bullet"/>
      <w:lvlText w:val=""/>
      <w:lvlJc w:val="left"/>
      <w:pPr>
        <w:tabs>
          <w:tab w:val="num" w:pos="4320"/>
        </w:tabs>
        <w:ind w:left="4320" w:hanging="360"/>
      </w:pPr>
      <w:rPr>
        <w:rFonts w:ascii="Wingdings 2" w:hAnsi="Wingdings 2" w:hint="default"/>
      </w:rPr>
    </w:lvl>
    <w:lvl w:ilvl="6" w:tplc="439C2F20" w:tentative="1">
      <w:start w:val="1"/>
      <w:numFmt w:val="bullet"/>
      <w:lvlText w:val=""/>
      <w:lvlJc w:val="left"/>
      <w:pPr>
        <w:tabs>
          <w:tab w:val="num" w:pos="5040"/>
        </w:tabs>
        <w:ind w:left="5040" w:hanging="360"/>
      </w:pPr>
      <w:rPr>
        <w:rFonts w:ascii="Wingdings 2" w:hAnsi="Wingdings 2" w:hint="default"/>
      </w:rPr>
    </w:lvl>
    <w:lvl w:ilvl="7" w:tplc="50A68B36" w:tentative="1">
      <w:start w:val="1"/>
      <w:numFmt w:val="bullet"/>
      <w:lvlText w:val=""/>
      <w:lvlJc w:val="left"/>
      <w:pPr>
        <w:tabs>
          <w:tab w:val="num" w:pos="5760"/>
        </w:tabs>
        <w:ind w:left="5760" w:hanging="360"/>
      </w:pPr>
      <w:rPr>
        <w:rFonts w:ascii="Wingdings 2" w:hAnsi="Wingdings 2" w:hint="default"/>
      </w:rPr>
    </w:lvl>
    <w:lvl w:ilvl="8" w:tplc="F9ACFE4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F6"/>
    <w:rsid w:val="000020D6"/>
    <w:rsid w:val="00011226"/>
    <w:rsid w:val="00011CA6"/>
    <w:rsid w:val="00023E91"/>
    <w:rsid w:val="000349E6"/>
    <w:rsid w:val="00035D14"/>
    <w:rsid w:val="00035EBD"/>
    <w:rsid w:val="00037267"/>
    <w:rsid w:val="00046CDC"/>
    <w:rsid w:val="000572E6"/>
    <w:rsid w:val="00060BC6"/>
    <w:rsid w:val="00064B93"/>
    <w:rsid w:val="000654AC"/>
    <w:rsid w:val="00074F68"/>
    <w:rsid w:val="0009046C"/>
    <w:rsid w:val="00093C60"/>
    <w:rsid w:val="0009577E"/>
    <w:rsid w:val="0009729D"/>
    <w:rsid w:val="000A5250"/>
    <w:rsid w:val="000A78C9"/>
    <w:rsid w:val="000C2054"/>
    <w:rsid w:val="000C3D4C"/>
    <w:rsid w:val="000C4F71"/>
    <w:rsid w:val="000D1721"/>
    <w:rsid w:val="000D61A0"/>
    <w:rsid w:val="000E4728"/>
    <w:rsid w:val="000E5A28"/>
    <w:rsid w:val="001031C8"/>
    <w:rsid w:val="00107749"/>
    <w:rsid w:val="001152D4"/>
    <w:rsid w:val="001156DF"/>
    <w:rsid w:val="00117B78"/>
    <w:rsid w:val="00125BA0"/>
    <w:rsid w:val="00126179"/>
    <w:rsid w:val="00126911"/>
    <w:rsid w:val="00131880"/>
    <w:rsid w:val="001329D5"/>
    <w:rsid w:val="00133B65"/>
    <w:rsid w:val="00134D6D"/>
    <w:rsid w:val="001416B5"/>
    <w:rsid w:val="00141CF8"/>
    <w:rsid w:val="0014294B"/>
    <w:rsid w:val="00163CC5"/>
    <w:rsid w:val="00167D71"/>
    <w:rsid w:val="0017437C"/>
    <w:rsid w:val="00175AFA"/>
    <w:rsid w:val="00180C53"/>
    <w:rsid w:val="00195BFB"/>
    <w:rsid w:val="00197A18"/>
    <w:rsid w:val="001A574C"/>
    <w:rsid w:val="001B774A"/>
    <w:rsid w:val="001C14A0"/>
    <w:rsid w:val="001C5C02"/>
    <w:rsid w:val="001C6CD1"/>
    <w:rsid w:val="001D3153"/>
    <w:rsid w:val="001D5934"/>
    <w:rsid w:val="001E33CA"/>
    <w:rsid w:val="001E3616"/>
    <w:rsid w:val="001F3A2B"/>
    <w:rsid w:val="00213C28"/>
    <w:rsid w:val="00215BD9"/>
    <w:rsid w:val="00216663"/>
    <w:rsid w:val="00224F39"/>
    <w:rsid w:val="00227082"/>
    <w:rsid w:val="00233D8C"/>
    <w:rsid w:val="00242C00"/>
    <w:rsid w:val="00260803"/>
    <w:rsid w:val="00266E69"/>
    <w:rsid w:val="002724C6"/>
    <w:rsid w:val="002745CB"/>
    <w:rsid w:val="00275402"/>
    <w:rsid w:val="00276A33"/>
    <w:rsid w:val="00285A9F"/>
    <w:rsid w:val="002866EC"/>
    <w:rsid w:val="002903FA"/>
    <w:rsid w:val="00290A20"/>
    <w:rsid w:val="00291AED"/>
    <w:rsid w:val="0029498D"/>
    <w:rsid w:val="0029630D"/>
    <w:rsid w:val="002A0108"/>
    <w:rsid w:val="002A4334"/>
    <w:rsid w:val="002A69F5"/>
    <w:rsid w:val="002B1012"/>
    <w:rsid w:val="002B42E6"/>
    <w:rsid w:val="002B4612"/>
    <w:rsid w:val="002B51AC"/>
    <w:rsid w:val="002C09DD"/>
    <w:rsid w:val="002C2DD9"/>
    <w:rsid w:val="002C584A"/>
    <w:rsid w:val="002C734C"/>
    <w:rsid w:val="002D0C42"/>
    <w:rsid w:val="002D319A"/>
    <w:rsid w:val="002D5FE2"/>
    <w:rsid w:val="002D71C9"/>
    <w:rsid w:val="002E5828"/>
    <w:rsid w:val="002F2B5C"/>
    <w:rsid w:val="002F2C61"/>
    <w:rsid w:val="002F41D4"/>
    <w:rsid w:val="003041B2"/>
    <w:rsid w:val="00304336"/>
    <w:rsid w:val="00313517"/>
    <w:rsid w:val="00313851"/>
    <w:rsid w:val="00322C6A"/>
    <w:rsid w:val="00324246"/>
    <w:rsid w:val="003242C5"/>
    <w:rsid w:val="00340D75"/>
    <w:rsid w:val="00343CED"/>
    <w:rsid w:val="003620AC"/>
    <w:rsid w:val="00363208"/>
    <w:rsid w:val="003646CC"/>
    <w:rsid w:val="0037162B"/>
    <w:rsid w:val="003750FD"/>
    <w:rsid w:val="00380BE1"/>
    <w:rsid w:val="00387B86"/>
    <w:rsid w:val="003A1800"/>
    <w:rsid w:val="003A22A2"/>
    <w:rsid w:val="003A2361"/>
    <w:rsid w:val="003A4FCC"/>
    <w:rsid w:val="003B17E5"/>
    <w:rsid w:val="003B53B7"/>
    <w:rsid w:val="003C029A"/>
    <w:rsid w:val="003C4899"/>
    <w:rsid w:val="003C6377"/>
    <w:rsid w:val="003D4695"/>
    <w:rsid w:val="003E6002"/>
    <w:rsid w:val="003F48FB"/>
    <w:rsid w:val="003F6402"/>
    <w:rsid w:val="004047E9"/>
    <w:rsid w:val="00406C49"/>
    <w:rsid w:val="00410A4B"/>
    <w:rsid w:val="00411B3B"/>
    <w:rsid w:val="00411F3A"/>
    <w:rsid w:val="004130CD"/>
    <w:rsid w:val="00421365"/>
    <w:rsid w:val="00430A94"/>
    <w:rsid w:val="00443FDC"/>
    <w:rsid w:val="00445C46"/>
    <w:rsid w:val="00445CA6"/>
    <w:rsid w:val="00450A44"/>
    <w:rsid w:val="00457213"/>
    <w:rsid w:val="00457D69"/>
    <w:rsid w:val="0046334C"/>
    <w:rsid w:val="00463981"/>
    <w:rsid w:val="00465668"/>
    <w:rsid w:val="0047146C"/>
    <w:rsid w:val="00476E28"/>
    <w:rsid w:val="004830E7"/>
    <w:rsid w:val="00487B30"/>
    <w:rsid w:val="00494BDF"/>
    <w:rsid w:val="004961C5"/>
    <w:rsid w:val="004B0353"/>
    <w:rsid w:val="004B17D1"/>
    <w:rsid w:val="004B3DE6"/>
    <w:rsid w:val="004B4789"/>
    <w:rsid w:val="004B7899"/>
    <w:rsid w:val="004C469A"/>
    <w:rsid w:val="004C5C28"/>
    <w:rsid w:val="004C5FD9"/>
    <w:rsid w:val="004C7518"/>
    <w:rsid w:val="004C7B4A"/>
    <w:rsid w:val="004D362C"/>
    <w:rsid w:val="004D642C"/>
    <w:rsid w:val="004D67A3"/>
    <w:rsid w:val="004E14F1"/>
    <w:rsid w:val="004E220D"/>
    <w:rsid w:val="004E3730"/>
    <w:rsid w:val="004F534D"/>
    <w:rsid w:val="004F6298"/>
    <w:rsid w:val="00504B3A"/>
    <w:rsid w:val="0051588D"/>
    <w:rsid w:val="00516176"/>
    <w:rsid w:val="00517AFD"/>
    <w:rsid w:val="00523AC6"/>
    <w:rsid w:val="00523F23"/>
    <w:rsid w:val="00531D56"/>
    <w:rsid w:val="00532BB1"/>
    <w:rsid w:val="005335D4"/>
    <w:rsid w:val="0054151F"/>
    <w:rsid w:val="00541CD8"/>
    <w:rsid w:val="00543CB2"/>
    <w:rsid w:val="005458A5"/>
    <w:rsid w:val="00553974"/>
    <w:rsid w:val="005629CE"/>
    <w:rsid w:val="00571343"/>
    <w:rsid w:val="00572310"/>
    <w:rsid w:val="00575256"/>
    <w:rsid w:val="00580904"/>
    <w:rsid w:val="00582C7C"/>
    <w:rsid w:val="00590360"/>
    <w:rsid w:val="00590EBA"/>
    <w:rsid w:val="005975F0"/>
    <w:rsid w:val="005A3506"/>
    <w:rsid w:val="005A4EFB"/>
    <w:rsid w:val="005C20DE"/>
    <w:rsid w:val="005C50E3"/>
    <w:rsid w:val="005D411B"/>
    <w:rsid w:val="005F0C45"/>
    <w:rsid w:val="005F6064"/>
    <w:rsid w:val="00612A31"/>
    <w:rsid w:val="006261BF"/>
    <w:rsid w:val="00634B1F"/>
    <w:rsid w:val="0064259C"/>
    <w:rsid w:val="00652319"/>
    <w:rsid w:val="006570E0"/>
    <w:rsid w:val="00657861"/>
    <w:rsid w:val="0066115C"/>
    <w:rsid w:val="0066300A"/>
    <w:rsid w:val="00664C34"/>
    <w:rsid w:val="00674CFB"/>
    <w:rsid w:val="0068438F"/>
    <w:rsid w:val="0069213A"/>
    <w:rsid w:val="006970CC"/>
    <w:rsid w:val="006A224C"/>
    <w:rsid w:val="006B1934"/>
    <w:rsid w:val="006B79A4"/>
    <w:rsid w:val="006C30BB"/>
    <w:rsid w:val="006C56F4"/>
    <w:rsid w:val="006C7180"/>
    <w:rsid w:val="006D047E"/>
    <w:rsid w:val="006D15BA"/>
    <w:rsid w:val="006F6660"/>
    <w:rsid w:val="0070320F"/>
    <w:rsid w:val="007060DC"/>
    <w:rsid w:val="00706368"/>
    <w:rsid w:val="007070AB"/>
    <w:rsid w:val="00710783"/>
    <w:rsid w:val="00723C76"/>
    <w:rsid w:val="00732148"/>
    <w:rsid w:val="00744970"/>
    <w:rsid w:val="007451BE"/>
    <w:rsid w:val="00750D47"/>
    <w:rsid w:val="007567AB"/>
    <w:rsid w:val="00762BE4"/>
    <w:rsid w:val="00774D80"/>
    <w:rsid w:val="00775959"/>
    <w:rsid w:val="00792137"/>
    <w:rsid w:val="00797548"/>
    <w:rsid w:val="00797990"/>
    <w:rsid w:val="007A56E0"/>
    <w:rsid w:val="007A61DA"/>
    <w:rsid w:val="007A661C"/>
    <w:rsid w:val="007B7B1D"/>
    <w:rsid w:val="007C50F6"/>
    <w:rsid w:val="007D0FD0"/>
    <w:rsid w:val="007D1148"/>
    <w:rsid w:val="007D30E4"/>
    <w:rsid w:val="007D79DF"/>
    <w:rsid w:val="007E73ED"/>
    <w:rsid w:val="007F425A"/>
    <w:rsid w:val="007F5C41"/>
    <w:rsid w:val="007F763D"/>
    <w:rsid w:val="007F7857"/>
    <w:rsid w:val="008150F3"/>
    <w:rsid w:val="008263D9"/>
    <w:rsid w:val="008266BC"/>
    <w:rsid w:val="00834303"/>
    <w:rsid w:val="00834638"/>
    <w:rsid w:val="00843C31"/>
    <w:rsid w:val="00854CAA"/>
    <w:rsid w:val="0085537E"/>
    <w:rsid w:val="008739C3"/>
    <w:rsid w:val="00875211"/>
    <w:rsid w:val="008772DA"/>
    <w:rsid w:val="00890C13"/>
    <w:rsid w:val="008A204A"/>
    <w:rsid w:val="008A2E71"/>
    <w:rsid w:val="008B3DC8"/>
    <w:rsid w:val="008C322C"/>
    <w:rsid w:val="008C531F"/>
    <w:rsid w:val="008D09BF"/>
    <w:rsid w:val="008D4DCA"/>
    <w:rsid w:val="008E5264"/>
    <w:rsid w:val="008E684E"/>
    <w:rsid w:val="008F22A1"/>
    <w:rsid w:val="008F6B4F"/>
    <w:rsid w:val="009029EB"/>
    <w:rsid w:val="00902BAA"/>
    <w:rsid w:val="0090350E"/>
    <w:rsid w:val="009071BB"/>
    <w:rsid w:val="00907522"/>
    <w:rsid w:val="00907792"/>
    <w:rsid w:val="0091037B"/>
    <w:rsid w:val="00911008"/>
    <w:rsid w:val="00912247"/>
    <w:rsid w:val="009128CC"/>
    <w:rsid w:val="00914D26"/>
    <w:rsid w:val="00915218"/>
    <w:rsid w:val="00932BD5"/>
    <w:rsid w:val="00932C0F"/>
    <w:rsid w:val="00943F39"/>
    <w:rsid w:val="009608CF"/>
    <w:rsid w:val="0096358E"/>
    <w:rsid w:val="0097417E"/>
    <w:rsid w:val="00975009"/>
    <w:rsid w:val="0097680B"/>
    <w:rsid w:val="00980399"/>
    <w:rsid w:val="009823B1"/>
    <w:rsid w:val="009A1A9D"/>
    <w:rsid w:val="009A7C13"/>
    <w:rsid w:val="009A7D69"/>
    <w:rsid w:val="009B26A6"/>
    <w:rsid w:val="009B64A7"/>
    <w:rsid w:val="009B66CA"/>
    <w:rsid w:val="009C79AF"/>
    <w:rsid w:val="009D0573"/>
    <w:rsid w:val="009D2946"/>
    <w:rsid w:val="009D3C8A"/>
    <w:rsid w:val="009D5470"/>
    <w:rsid w:val="009E38EC"/>
    <w:rsid w:val="009E4601"/>
    <w:rsid w:val="009F0F79"/>
    <w:rsid w:val="009F21AE"/>
    <w:rsid w:val="009F2EAE"/>
    <w:rsid w:val="009F3AFB"/>
    <w:rsid w:val="009F46B0"/>
    <w:rsid w:val="009F65C9"/>
    <w:rsid w:val="009F7343"/>
    <w:rsid w:val="00A16EC6"/>
    <w:rsid w:val="00A22705"/>
    <w:rsid w:val="00A31CD6"/>
    <w:rsid w:val="00A31D37"/>
    <w:rsid w:val="00A3641F"/>
    <w:rsid w:val="00A4303F"/>
    <w:rsid w:val="00A444B3"/>
    <w:rsid w:val="00A526F6"/>
    <w:rsid w:val="00A52A46"/>
    <w:rsid w:val="00A53E85"/>
    <w:rsid w:val="00A71C7D"/>
    <w:rsid w:val="00A7244A"/>
    <w:rsid w:val="00A72D20"/>
    <w:rsid w:val="00A74FFD"/>
    <w:rsid w:val="00A80564"/>
    <w:rsid w:val="00A85786"/>
    <w:rsid w:val="00A9090A"/>
    <w:rsid w:val="00A91F0F"/>
    <w:rsid w:val="00A949C2"/>
    <w:rsid w:val="00AB54AD"/>
    <w:rsid w:val="00AB655A"/>
    <w:rsid w:val="00AB7EDE"/>
    <w:rsid w:val="00AC6446"/>
    <w:rsid w:val="00AD2357"/>
    <w:rsid w:val="00AD2904"/>
    <w:rsid w:val="00AF5AFD"/>
    <w:rsid w:val="00B0274C"/>
    <w:rsid w:val="00B11647"/>
    <w:rsid w:val="00B12A9C"/>
    <w:rsid w:val="00B12B4A"/>
    <w:rsid w:val="00B166E7"/>
    <w:rsid w:val="00B23383"/>
    <w:rsid w:val="00B2790A"/>
    <w:rsid w:val="00B30739"/>
    <w:rsid w:val="00B31315"/>
    <w:rsid w:val="00B3278E"/>
    <w:rsid w:val="00B32A8D"/>
    <w:rsid w:val="00B3407B"/>
    <w:rsid w:val="00B343EF"/>
    <w:rsid w:val="00B47CE4"/>
    <w:rsid w:val="00B57FB3"/>
    <w:rsid w:val="00B60BB2"/>
    <w:rsid w:val="00B6134A"/>
    <w:rsid w:val="00B650E4"/>
    <w:rsid w:val="00B72056"/>
    <w:rsid w:val="00B764CE"/>
    <w:rsid w:val="00B823C2"/>
    <w:rsid w:val="00B962E4"/>
    <w:rsid w:val="00BA362A"/>
    <w:rsid w:val="00BA5DFC"/>
    <w:rsid w:val="00BB01B6"/>
    <w:rsid w:val="00BB29FA"/>
    <w:rsid w:val="00BB3DF8"/>
    <w:rsid w:val="00BB69EE"/>
    <w:rsid w:val="00BB71AE"/>
    <w:rsid w:val="00BC06E8"/>
    <w:rsid w:val="00BC54DA"/>
    <w:rsid w:val="00BC5816"/>
    <w:rsid w:val="00BD04CE"/>
    <w:rsid w:val="00BE0C33"/>
    <w:rsid w:val="00BE1A42"/>
    <w:rsid w:val="00BE5487"/>
    <w:rsid w:val="00BF1122"/>
    <w:rsid w:val="00C01296"/>
    <w:rsid w:val="00C01741"/>
    <w:rsid w:val="00C03C8A"/>
    <w:rsid w:val="00C07CB9"/>
    <w:rsid w:val="00C141B3"/>
    <w:rsid w:val="00C23616"/>
    <w:rsid w:val="00C23BF9"/>
    <w:rsid w:val="00C24EFA"/>
    <w:rsid w:val="00C27758"/>
    <w:rsid w:val="00C3076B"/>
    <w:rsid w:val="00C37E69"/>
    <w:rsid w:val="00C40AEB"/>
    <w:rsid w:val="00C420C4"/>
    <w:rsid w:val="00C424CB"/>
    <w:rsid w:val="00C507AD"/>
    <w:rsid w:val="00C53D54"/>
    <w:rsid w:val="00C53DF7"/>
    <w:rsid w:val="00C5495D"/>
    <w:rsid w:val="00C5524E"/>
    <w:rsid w:val="00C655AB"/>
    <w:rsid w:val="00C66F72"/>
    <w:rsid w:val="00C769E6"/>
    <w:rsid w:val="00C8787A"/>
    <w:rsid w:val="00C963CB"/>
    <w:rsid w:val="00CA40FB"/>
    <w:rsid w:val="00CA4F40"/>
    <w:rsid w:val="00CB6C28"/>
    <w:rsid w:val="00CC1B74"/>
    <w:rsid w:val="00CC2F4F"/>
    <w:rsid w:val="00CC6098"/>
    <w:rsid w:val="00CD14FF"/>
    <w:rsid w:val="00CD1BF7"/>
    <w:rsid w:val="00CE233E"/>
    <w:rsid w:val="00CE24CE"/>
    <w:rsid w:val="00CE310C"/>
    <w:rsid w:val="00CE6FBF"/>
    <w:rsid w:val="00CF36FE"/>
    <w:rsid w:val="00CF4693"/>
    <w:rsid w:val="00D05476"/>
    <w:rsid w:val="00D136A5"/>
    <w:rsid w:val="00D1796B"/>
    <w:rsid w:val="00D24C8A"/>
    <w:rsid w:val="00D30A70"/>
    <w:rsid w:val="00D44030"/>
    <w:rsid w:val="00D47FC0"/>
    <w:rsid w:val="00D53296"/>
    <w:rsid w:val="00D569E7"/>
    <w:rsid w:val="00D67EDA"/>
    <w:rsid w:val="00D7139E"/>
    <w:rsid w:val="00D72173"/>
    <w:rsid w:val="00D73C98"/>
    <w:rsid w:val="00D74860"/>
    <w:rsid w:val="00D7710D"/>
    <w:rsid w:val="00D8700E"/>
    <w:rsid w:val="00D87DF3"/>
    <w:rsid w:val="00D91450"/>
    <w:rsid w:val="00D95EFF"/>
    <w:rsid w:val="00D97C3C"/>
    <w:rsid w:val="00DA3FAB"/>
    <w:rsid w:val="00DA6A07"/>
    <w:rsid w:val="00DA7436"/>
    <w:rsid w:val="00DB2CEE"/>
    <w:rsid w:val="00DB750D"/>
    <w:rsid w:val="00DC2AFB"/>
    <w:rsid w:val="00DC4D98"/>
    <w:rsid w:val="00DC500C"/>
    <w:rsid w:val="00DD03C0"/>
    <w:rsid w:val="00DD6096"/>
    <w:rsid w:val="00DE51D8"/>
    <w:rsid w:val="00E00621"/>
    <w:rsid w:val="00E00D59"/>
    <w:rsid w:val="00E02250"/>
    <w:rsid w:val="00E02C43"/>
    <w:rsid w:val="00E14B79"/>
    <w:rsid w:val="00E14CD3"/>
    <w:rsid w:val="00E16A2D"/>
    <w:rsid w:val="00E250A9"/>
    <w:rsid w:val="00E2716C"/>
    <w:rsid w:val="00E31DE0"/>
    <w:rsid w:val="00E335B1"/>
    <w:rsid w:val="00E37FA0"/>
    <w:rsid w:val="00E4196F"/>
    <w:rsid w:val="00E45211"/>
    <w:rsid w:val="00E45B5F"/>
    <w:rsid w:val="00E45F72"/>
    <w:rsid w:val="00E57309"/>
    <w:rsid w:val="00E61008"/>
    <w:rsid w:val="00E71567"/>
    <w:rsid w:val="00E73A59"/>
    <w:rsid w:val="00E7577F"/>
    <w:rsid w:val="00E829F0"/>
    <w:rsid w:val="00E83286"/>
    <w:rsid w:val="00EA4D66"/>
    <w:rsid w:val="00EA7F0D"/>
    <w:rsid w:val="00EB1254"/>
    <w:rsid w:val="00EB2E3C"/>
    <w:rsid w:val="00ED32C8"/>
    <w:rsid w:val="00EE11F9"/>
    <w:rsid w:val="00EE6412"/>
    <w:rsid w:val="00F015C0"/>
    <w:rsid w:val="00F0708A"/>
    <w:rsid w:val="00F07C9D"/>
    <w:rsid w:val="00F103A2"/>
    <w:rsid w:val="00F1050B"/>
    <w:rsid w:val="00F133D8"/>
    <w:rsid w:val="00F204AD"/>
    <w:rsid w:val="00F20A65"/>
    <w:rsid w:val="00F327FE"/>
    <w:rsid w:val="00F3367A"/>
    <w:rsid w:val="00F41AEC"/>
    <w:rsid w:val="00F43C46"/>
    <w:rsid w:val="00F4404F"/>
    <w:rsid w:val="00F45230"/>
    <w:rsid w:val="00F540DE"/>
    <w:rsid w:val="00F56C7A"/>
    <w:rsid w:val="00F603AD"/>
    <w:rsid w:val="00F60B08"/>
    <w:rsid w:val="00F65D43"/>
    <w:rsid w:val="00F71971"/>
    <w:rsid w:val="00F766F5"/>
    <w:rsid w:val="00F93149"/>
    <w:rsid w:val="00F950BA"/>
    <w:rsid w:val="00FA2ABA"/>
    <w:rsid w:val="00FB0E91"/>
    <w:rsid w:val="00FB1223"/>
    <w:rsid w:val="00FB3601"/>
    <w:rsid w:val="00FB3FA3"/>
    <w:rsid w:val="00FC15C6"/>
    <w:rsid w:val="00FC2587"/>
    <w:rsid w:val="00FD2024"/>
    <w:rsid w:val="00FE483C"/>
    <w:rsid w:val="00FE7248"/>
    <w:rsid w:val="00FF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7B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4F"/>
    <w:pPr>
      <w:tabs>
        <w:tab w:val="center" w:pos="4320"/>
        <w:tab w:val="right" w:pos="8640"/>
      </w:tabs>
    </w:pPr>
  </w:style>
  <w:style w:type="character" w:customStyle="1" w:styleId="HeaderChar">
    <w:name w:val="Header Char"/>
    <w:basedOn w:val="DefaultParagraphFont"/>
    <w:link w:val="Header"/>
    <w:uiPriority w:val="99"/>
    <w:rsid w:val="008F6B4F"/>
  </w:style>
  <w:style w:type="character" w:styleId="PageNumber">
    <w:name w:val="page number"/>
    <w:basedOn w:val="DefaultParagraphFont"/>
    <w:uiPriority w:val="99"/>
    <w:semiHidden/>
    <w:unhideWhenUsed/>
    <w:rsid w:val="008F6B4F"/>
  </w:style>
  <w:style w:type="paragraph" w:styleId="Footer">
    <w:name w:val="footer"/>
    <w:basedOn w:val="Normal"/>
    <w:link w:val="FooterChar"/>
    <w:uiPriority w:val="99"/>
    <w:unhideWhenUsed/>
    <w:rsid w:val="008F6B4F"/>
    <w:pPr>
      <w:tabs>
        <w:tab w:val="center" w:pos="4320"/>
        <w:tab w:val="right" w:pos="8640"/>
      </w:tabs>
    </w:pPr>
  </w:style>
  <w:style w:type="character" w:customStyle="1" w:styleId="FooterChar">
    <w:name w:val="Footer Char"/>
    <w:basedOn w:val="DefaultParagraphFont"/>
    <w:link w:val="Footer"/>
    <w:uiPriority w:val="99"/>
    <w:rsid w:val="008F6B4F"/>
  </w:style>
  <w:style w:type="character" w:styleId="Hyperlink">
    <w:name w:val="Hyperlink"/>
    <w:basedOn w:val="DefaultParagraphFont"/>
    <w:uiPriority w:val="99"/>
    <w:unhideWhenUsed/>
    <w:rsid w:val="00504B3A"/>
    <w:rPr>
      <w:color w:val="0000FF" w:themeColor="hyperlink"/>
      <w:u w:val="single"/>
    </w:rPr>
  </w:style>
  <w:style w:type="paragraph" w:styleId="BalloonText">
    <w:name w:val="Balloon Text"/>
    <w:basedOn w:val="Normal"/>
    <w:link w:val="BalloonTextChar"/>
    <w:uiPriority w:val="99"/>
    <w:semiHidden/>
    <w:unhideWhenUsed/>
    <w:rsid w:val="007F7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857"/>
    <w:rPr>
      <w:rFonts w:ascii="Lucida Grande" w:hAnsi="Lucida Grande" w:cs="Lucida Grande"/>
      <w:sz w:val="18"/>
      <w:szCs w:val="18"/>
    </w:rPr>
  </w:style>
  <w:style w:type="paragraph" w:styleId="ListParagraph">
    <w:name w:val="List Paragraph"/>
    <w:basedOn w:val="Normal"/>
    <w:uiPriority w:val="34"/>
    <w:qFormat/>
    <w:rsid w:val="00CE233E"/>
    <w:pPr>
      <w:ind w:left="720"/>
      <w:contextualSpacing/>
    </w:pPr>
  </w:style>
  <w:style w:type="table" w:styleId="TableGrid">
    <w:name w:val="Table Grid"/>
    <w:basedOn w:val="TableNormal"/>
    <w:uiPriority w:val="59"/>
    <w:rsid w:val="009F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9F0F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9F0F7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F0F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97680B"/>
    <w:rPr>
      <w:sz w:val="18"/>
      <w:szCs w:val="18"/>
    </w:rPr>
  </w:style>
  <w:style w:type="paragraph" w:styleId="CommentText">
    <w:name w:val="annotation text"/>
    <w:basedOn w:val="Normal"/>
    <w:link w:val="CommentTextChar"/>
    <w:uiPriority w:val="99"/>
    <w:semiHidden/>
    <w:unhideWhenUsed/>
    <w:rsid w:val="0097680B"/>
  </w:style>
  <w:style w:type="character" w:customStyle="1" w:styleId="CommentTextChar">
    <w:name w:val="Comment Text Char"/>
    <w:basedOn w:val="DefaultParagraphFont"/>
    <w:link w:val="CommentText"/>
    <w:uiPriority w:val="99"/>
    <w:semiHidden/>
    <w:rsid w:val="0097680B"/>
  </w:style>
  <w:style w:type="paragraph" w:styleId="CommentSubject">
    <w:name w:val="annotation subject"/>
    <w:basedOn w:val="CommentText"/>
    <w:next w:val="CommentText"/>
    <w:link w:val="CommentSubjectChar"/>
    <w:uiPriority w:val="99"/>
    <w:semiHidden/>
    <w:unhideWhenUsed/>
    <w:rsid w:val="0097680B"/>
    <w:rPr>
      <w:b/>
      <w:bCs/>
      <w:sz w:val="20"/>
      <w:szCs w:val="20"/>
    </w:rPr>
  </w:style>
  <w:style w:type="character" w:customStyle="1" w:styleId="CommentSubjectChar">
    <w:name w:val="Comment Subject Char"/>
    <w:basedOn w:val="CommentTextChar"/>
    <w:link w:val="CommentSubject"/>
    <w:uiPriority w:val="99"/>
    <w:semiHidden/>
    <w:rsid w:val="0097680B"/>
    <w:rPr>
      <w:b/>
      <w:bCs/>
      <w:sz w:val="20"/>
      <w:szCs w:val="20"/>
    </w:rPr>
  </w:style>
  <w:style w:type="table" w:styleId="LightShading">
    <w:name w:val="Light Shading"/>
    <w:basedOn w:val="TableNormal"/>
    <w:uiPriority w:val="60"/>
    <w:rsid w:val="000972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9729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dnoteText">
    <w:name w:val="endnote text"/>
    <w:basedOn w:val="Normal"/>
    <w:link w:val="EndnoteTextChar"/>
    <w:uiPriority w:val="99"/>
    <w:unhideWhenUsed/>
    <w:rsid w:val="00775959"/>
  </w:style>
  <w:style w:type="character" w:customStyle="1" w:styleId="EndnoteTextChar">
    <w:name w:val="Endnote Text Char"/>
    <w:basedOn w:val="DefaultParagraphFont"/>
    <w:link w:val="EndnoteText"/>
    <w:uiPriority w:val="99"/>
    <w:rsid w:val="00775959"/>
  </w:style>
  <w:style w:type="character" w:styleId="EndnoteReference">
    <w:name w:val="endnote reference"/>
    <w:basedOn w:val="DefaultParagraphFont"/>
    <w:uiPriority w:val="99"/>
    <w:unhideWhenUsed/>
    <w:rsid w:val="0077595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4F"/>
    <w:pPr>
      <w:tabs>
        <w:tab w:val="center" w:pos="4320"/>
        <w:tab w:val="right" w:pos="8640"/>
      </w:tabs>
    </w:pPr>
  </w:style>
  <w:style w:type="character" w:customStyle="1" w:styleId="HeaderChar">
    <w:name w:val="Header Char"/>
    <w:basedOn w:val="DefaultParagraphFont"/>
    <w:link w:val="Header"/>
    <w:uiPriority w:val="99"/>
    <w:rsid w:val="008F6B4F"/>
  </w:style>
  <w:style w:type="character" w:styleId="PageNumber">
    <w:name w:val="page number"/>
    <w:basedOn w:val="DefaultParagraphFont"/>
    <w:uiPriority w:val="99"/>
    <w:semiHidden/>
    <w:unhideWhenUsed/>
    <w:rsid w:val="008F6B4F"/>
  </w:style>
  <w:style w:type="paragraph" w:styleId="Footer">
    <w:name w:val="footer"/>
    <w:basedOn w:val="Normal"/>
    <w:link w:val="FooterChar"/>
    <w:uiPriority w:val="99"/>
    <w:unhideWhenUsed/>
    <w:rsid w:val="008F6B4F"/>
    <w:pPr>
      <w:tabs>
        <w:tab w:val="center" w:pos="4320"/>
        <w:tab w:val="right" w:pos="8640"/>
      </w:tabs>
    </w:pPr>
  </w:style>
  <w:style w:type="character" w:customStyle="1" w:styleId="FooterChar">
    <w:name w:val="Footer Char"/>
    <w:basedOn w:val="DefaultParagraphFont"/>
    <w:link w:val="Footer"/>
    <w:uiPriority w:val="99"/>
    <w:rsid w:val="008F6B4F"/>
  </w:style>
  <w:style w:type="character" w:styleId="Hyperlink">
    <w:name w:val="Hyperlink"/>
    <w:basedOn w:val="DefaultParagraphFont"/>
    <w:uiPriority w:val="99"/>
    <w:unhideWhenUsed/>
    <w:rsid w:val="00504B3A"/>
    <w:rPr>
      <w:color w:val="0000FF" w:themeColor="hyperlink"/>
      <w:u w:val="single"/>
    </w:rPr>
  </w:style>
  <w:style w:type="paragraph" w:styleId="BalloonText">
    <w:name w:val="Balloon Text"/>
    <w:basedOn w:val="Normal"/>
    <w:link w:val="BalloonTextChar"/>
    <w:uiPriority w:val="99"/>
    <w:semiHidden/>
    <w:unhideWhenUsed/>
    <w:rsid w:val="007F7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857"/>
    <w:rPr>
      <w:rFonts w:ascii="Lucida Grande" w:hAnsi="Lucida Grande" w:cs="Lucida Grande"/>
      <w:sz w:val="18"/>
      <w:szCs w:val="18"/>
    </w:rPr>
  </w:style>
  <w:style w:type="paragraph" w:styleId="ListParagraph">
    <w:name w:val="List Paragraph"/>
    <w:basedOn w:val="Normal"/>
    <w:uiPriority w:val="34"/>
    <w:qFormat/>
    <w:rsid w:val="00CE233E"/>
    <w:pPr>
      <w:ind w:left="720"/>
      <w:contextualSpacing/>
    </w:pPr>
  </w:style>
  <w:style w:type="table" w:styleId="TableGrid">
    <w:name w:val="Table Grid"/>
    <w:basedOn w:val="TableNormal"/>
    <w:uiPriority w:val="59"/>
    <w:rsid w:val="009F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9F0F7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9F0F7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F0F7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97680B"/>
    <w:rPr>
      <w:sz w:val="18"/>
      <w:szCs w:val="18"/>
    </w:rPr>
  </w:style>
  <w:style w:type="paragraph" w:styleId="CommentText">
    <w:name w:val="annotation text"/>
    <w:basedOn w:val="Normal"/>
    <w:link w:val="CommentTextChar"/>
    <w:uiPriority w:val="99"/>
    <w:semiHidden/>
    <w:unhideWhenUsed/>
    <w:rsid w:val="0097680B"/>
  </w:style>
  <w:style w:type="character" w:customStyle="1" w:styleId="CommentTextChar">
    <w:name w:val="Comment Text Char"/>
    <w:basedOn w:val="DefaultParagraphFont"/>
    <w:link w:val="CommentText"/>
    <w:uiPriority w:val="99"/>
    <w:semiHidden/>
    <w:rsid w:val="0097680B"/>
  </w:style>
  <w:style w:type="paragraph" w:styleId="CommentSubject">
    <w:name w:val="annotation subject"/>
    <w:basedOn w:val="CommentText"/>
    <w:next w:val="CommentText"/>
    <w:link w:val="CommentSubjectChar"/>
    <w:uiPriority w:val="99"/>
    <w:semiHidden/>
    <w:unhideWhenUsed/>
    <w:rsid w:val="0097680B"/>
    <w:rPr>
      <w:b/>
      <w:bCs/>
      <w:sz w:val="20"/>
      <w:szCs w:val="20"/>
    </w:rPr>
  </w:style>
  <w:style w:type="character" w:customStyle="1" w:styleId="CommentSubjectChar">
    <w:name w:val="Comment Subject Char"/>
    <w:basedOn w:val="CommentTextChar"/>
    <w:link w:val="CommentSubject"/>
    <w:uiPriority w:val="99"/>
    <w:semiHidden/>
    <w:rsid w:val="0097680B"/>
    <w:rPr>
      <w:b/>
      <w:bCs/>
      <w:sz w:val="20"/>
      <w:szCs w:val="20"/>
    </w:rPr>
  </w:style>
  <w:style w:type="table" w:styleId="LightShading">
    <w:name w:val="Light Shading"/>
    <w:basedOn w:val="TableNormal"/>
    <w:uiPriority w:val="60"/>
    <w:rsid w:val="000972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9729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dnoteText">
    <w:name w:val="endnote text"/>
    <w:basedOn w:val="Normal"/>
    <w:link w:val="EndnoteTextChar"/>
    <w:uiPriority w:val="99"/>
    <w:unhideWhenUsed/>
    <w:rsid w:val="00775959"/>
  </w:style>
  <w:style w:type="character" w:customStyle="1" w:styleId="EndnoteTextChar">
    <w:name w:val="Endnote Text Char"/>
    <w:basedOn w:val="DefaultParagraphFont"/>
    <w:link w:val="EndnoteText"/>
    <w:uiPriority w:val="99"/>
    <w:rsid w:val="00775959"/>
  </w:style>
  <w:style w:type="character" w:styleId="EndnoteReference">
    <w:name w:val="endnote reference"/>
    <w:basedOn w:val="DefaultParagraphFont"/>
    <w:uiPriority w:val="99"/>
    <w:unhideWhenUsed/>
    <w:rsid w:val="00775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0055">
      <w:bodyDiv w:val="1"/>
      <w:marLeft w:val="0"/>
      <w:marRight w:val="0"/>
      <w:marTop w:val="0"/>
      <w:marBottom w:val="0"/>
      <w:divBdr>
        <w:top w:val="none" w:sz="0" w:space="0" w:color="auto"/>
        <w:left w:val="none" w:sz="0" w:space="0" w:color="auto"/>
        <w:bottom w:val="none" w:sz="0" w:space="0" w:color="auto"/>
        <w:right w:val="none" w:sz="0" w:space="0" w:color="auto"/>
      </w:divBdr>
      <w:divsChild>
        <w:div w:id="652294373">
          <w:marLeft w:val="691"/>
          <w:marRight w:val="0"/>
          <w:marTop w:val="0"/>
          <w:marBottom w:val="0"/>
          <w:divBdr>
            <w:top w:val="none" w:sz="0" w:space="0" w:color="auto"/>
            <w:left w:val="none" w:sz="0" w:space="0" w:color="auto"/>
            <w:bottom w:val="none" w:sz="0" w:space="0" w:color="auto"/>
            <w:right w:val="none" w:sz="0" w:space="0" w:color="auto"/>
          </w:divBdr>
        </w:div>
        <w:div w:id="495924202">
          <w:marLeft w:val="1152"/>
          <w:marRight w:val="0"/>
          <w:marTop w:val="86"/>
          <w:marBottom w:val="0"/>
          <w:divBdr>
            <w:top w:val="none" w:sz="0" w:space="0" w:color="auto"/>
            <w:left w:val="none" w:sz="0" w:space="0" w:color="auto"/>
            <w:bottom w:val="none" w:sz="0" w:space="0" w:color="auto"/>
            <w:right w:val="none" w:sz="0" w:space="0" w:color="auto"/>
          </w:divBdr>
        </w:div>
        <w:div w:id="809057618">
          <w:marLeft w:val="1152"/>
          <w:marRight w:val="0"/>
          <w:marTop w:val="86"/>
          <w:marBottom w:val="0"/>
          <w:divBdr>
            <w:top w:val="none" w:sz="0" w:space="0" w:color="auto"/>
            <w:left w:val="none" w:sz="0" w:space="0" w:color="auto"/>
            <w:bottom w:val="none" w:sz="0" w:space="0" w:color="auto"/>
            <w:right w:val="none" w:sz="0" w:space="0" w:color="auto"/>
          </w:divBdr>
        </w:div>
        <w:div w:id="360782620">
          <w:marLeft w:val="691"/>
          <w:marRight w:val="0"/>
          <w:marTop w:val="0"/>
          <w:marBottom w:val="0"/>
          <w:divBdr>
            <w:top w:val="none" w:sz="0" w:space="0" w:color="auto"/>
            <w:left w:val="none" w:sz="0" w:space="0" w:color="auto"/>
            <w:bottom w:val="none" w:sz="0" w:space="0" w:color="auto"/>
            <w:right w:val="none" w:sz="0" w:space="0" w:color="auto"/>
          </w:divBdr>
        </w:div>
        <w:div w:id="5330758">
          <w:marLeft w:val="1152"/>
          <w:marRight w:val="0"/>
          <w:marTop w:val="86"/>
          <w:marBottom w:val="0"/>
          <w:divBdr>
            <w:top w:val="none" w:sz="0" w:space="0" w:color="auto"/>
            <w:left w:val="none" w:sz="0" w:space="0" w:color="auto"/>
            <w:bottom w:val="none" w:sz="0" w:space="0" w:color="auto"/>
            <w:right w:val="none" w:sz="0" w:space="0" w:color="auto"/>
          </w:divBdr>
        </w:div>
        <w:div w:id="559902781">
          <w:marLeft w:val="1152"/>
          <w:marRight w:val="0"/>
          <w:marTop w:val="86"/>
          <w:marBottom w:val="0"/>
          <w:divBdr>
            <w:top w:val="none" w:sz="0" w:space="0" w:color="auto"/>
            <w:left w:val="none" w:sz="0" w:space="0" w:color="auto"/>
            <w:bottom w:val="none" w:sz="0" w:space="0" w:color="auto"/>
            <w:right w:val="none" w:sz="0" w:space="0" w:color="auto"/>
          </w:divBdr>
        </w:div>
        <w:div w:id="2124105653">
          <w:marLeft w:val="691"/>
          <w:marRight w:val="0"/>
          <w:marTop w:val="0"/>
          <w:marBottom w:val="0"/>
          <w:divBdr>
            <w:top w:val="none" w:sz="0" w:space="0" w:color="auto"/>
            <w:left w:val="none" w:sz="0" w:space="0" w:color="auto"/>
            <w:bottom w:val="none" w:sz="0" w:space="0" w:color="auto"/>
            <w:right w:val="none" w:sz="0" w:space="0" w:color="auto"/>
          </w:divBdr>
        </w:div>
        <w:div w:id="1286498569">
          <w:marLeft w:val="1152"/>
          <w:marRight w:val="0"/>
          <w:marTop w:val="86"/>
          <w:marBottom w:val="0"/>
          <w:divBdr>
            <w:top w:val="none" w:sz="0" w:space="0" w:color="auto"/>
            <w:left w:val="none" w:sz="0" w:space="0" w:color="auto"/>
            <w:bottom w:val="none" w:sz="0" w:space="0" w:color="auto"/>
            <w:right w:val="none" w:sz="0" w:space="0" w:color="auto"/>
          </w:divBdr>
        </w:div>
        <w:div w:id="1702170140">
          <w:marLeft w:val="1152"/>
          <w:marRight w:val="0"/>
          <w:marTop w:val="86"/>
          <w:marBottom w:val="0"/>
          <w:divBdr>
            <w:top w:val="none" w:sz="0" w:space="0" w:color="auto"/>
            <w:left w:val="none" w:sz="0" w:space="0" w:color="auto"/>
            <w:bottom w:val="none" w:sz="0" w:space="0" w:color="auto"/>
            <w:right w:val="none" w:sz="0" w:space="0" w:color="auto"/>
          </w:divBdr>
        </w:div>
        <w:div w:id="148256956">
          <w:marLeft w:val="691"/>
          <w:marRight w:val="0"/>
          <w:marTop w:val="0"/>
          <w:marBottom w:val="0"/>
          <w:divBdr>
            <w:top w:val="none" w:sz="0" w:space="0" w:color="auto"/>
            <w:left w:val="none" w:sz="0" w:space="0" w:color="auto"/>
            <w:bottom w:val="none" w:sz="0" w:space="0" w:color="auto"/>
            <w:right w:val="none" w:sz="0" w:space="0" w:color="auto"/>
          </w:divBdr>
        </w:div>
        <w:div w:id="620964002">
          <w:marLeft w:val="1152"/>
          <w:marRight w:val="0"/>
          <w:marTop w:val="86"/>
          <w:marBottom w:val="0"/>
          <w:divBdr>
            <w:top w:val="none" w:sz="0" w:space="0" w:color="auto"/>
            <w:left w:val="none" w:sz="0" w:space="0" w:color="auto"/>
            <w:bottom w:val="none" w:sz="0" w:space="0" w:color="auto"/>
            <w:right w:val="none" w:sz="0" w:space="0" w:color="auto"/>
          </w:divBdr>
        </w:div>
        <w:div w:id="1364818759">
          <w:marLeft w:val="1152"/>
          <w:marRight w:val="0"/>
          <w:marTop w:val="86"/>
          <w:marBottom w:val="0"/>
          <w:divBdr>
            <w:top w:val="none" w:sz="0" w:space="0" w:color="auto"/>
            <w:left w:val="none" w:sz="0" w:space="0" w:color="auto"/>
            <w:bottom w:val="none" w:sz="0" w:space="0" w:color="auto"/>
            <w:right w:val="none" w:sz="0" w:space="0" w:color="auto"/>
          </w:divBdr>
        </w:div>
      </w:divsChild>
    </w:div>
    <w:div w:id="289017410">
      <w:bodyDiv w:val="1"/>
      <w:marLeft w:val="0"/>
      <w:marRight w:val="0"/>
      <w:marTop w:val="0"/>
      <w:marBottom w:val="0"/>
      <w:divBdr>
        <w:top w:val="none" w:sz="0" w:space="0" w:color="auto"/>
        <w:left w:val="none" w:sz="0" w:space="0" w:color="auto"/>
        <w:bottom w:val="none" w:sz="0" w:space="0" w:color="auto"/>
        <w:right w:val="none" w:sz="0" w:space="0" w:color="auto"/>
      </w:divBdr>
      <w:divsChild>
        <w:div w:id="405110421">
          <w:marLeft w:val="691"/>
          <w:marRight w:val="0"/>
          <w:marTop w:val="0"/>
          <w:marBottom w:val="0"/>
          <w:divBdr>
            <w:top w:val="none" w:sz="0" w:space="0" w:color="auto"/>
            <w:left w:val="none" w:sz="0" w:space="0" w:color="auto"/>
            <w:bottom w:val="none" w:sz="0" w:space="0" w:color="auto"/>
            <w:right w:val="none" w:sz="0" w:space="0" w:color="auto"/>
          </w:divBdr>
        </w:div>
        <w:div w:id="1301375102">
          <w:marLeft w:val="691"/>
          <w:marRight w:val="0"/>
          <w:marTop w:val="0"/>
          <w:marBottom w:val="0"/>
          <w:divBdr>
            <w:top w:val="none" w:sz="0" w:space="0" w:color="auto"/>
            <w:left w:val="none" w:sz="0" w:space="0" w:color="auto"/>
            <w:bottom w:val="none" w:sz="0" w:space="0" w:color="auto"/>
            <w:right w:val="none" w:sz="0" w:space="0" w:color="auto"/>
          </w:divBdr>
        </w:div>
        <w:div w:id="933326166">
          <w:marLeft w:val="691"/>
          <w:marRight w:val="0"/>
          <w:marTop w:val="0"/>
          <w:marBottom w:val="0"/>
          <w:divBdr>
            <w:top w:val="none" w:sz="0" w:space="0" w:color="auto"/>
            <w:left w:val="none" w:sz="0" w:space="0" w:color="auto"/>
            <w:bottom w:val="none" w:sz="0" w:space="0" w:color="auto"/>
            <w:right w:val="none" w:sz="0" w:space="0" w:color="auto"/>
          </w:divBdr>
        </w:div>
        <w:div w:id="1715344645">
          <w:marLeft w:val="691"/>
          <w:marRight w:val="0"/>
          <w:marTop w:val="0"/>
          <w:marBottom w:val="0"/>
          <w:divBdr>
            <w:top w:val="none" w:sz="0" w:space="0" w:color="auto"/>
            <w:left w:val="none" w:sz="0" w:space="0" w:color="auto"/>
            <w:bottom w:val="none" w:sz="0" w:space="0" w:color="auto"/>
            <w:right w:val="none" w:sz="0" w:space="0" w:color="auto"/>
          </w:divBdr>
        </w:div>
        <w:div w:id="412314729">
          <w:marLeft w:val="691"/>
          <w:marRight w:val="0"/>
          <w:marTop w:val="0"/>
          <w:marBottom w:val="0"/>
          <w:divBdr>
            <w:top w:val="none" w:sz="0" w:space="0" w:color="auto"/>
            <w:left w:val="none" w:sz="0" w:space="0" w:color="auto"/>
            <w:bottom w:val="none" w:sz="0" w:space="0" w:color="auto"/>
            <w:right w:val="none" w:sz="0" w:space="0" w:color="auto"/>
          </w:divBdr>
        </w:div>
      </w:divsChild>
    </w:div>
    <w:div w:id="889344343">
      <w:bodyDiv w:val="1"/>
      <w:marLeft w:val="0"/>
      <w:marRight w:val="0"/>
      <w:marTop w:val="0"/>
      <w:marBottom w:val="0"/>
      <w:divBdr>
        <w:top w:val="none" w:sz="0" w:space="0" w:color="auto"/>
        <w:left w:val="none" w:sz="0" w:space="0" w:color="auto"/>
        <w:bottom w:val="none" w:sz="0" w:space="0" w:color="auto"/>
        <w:right w:val="none" w:sz="0" w:space="0" w:color="auto"/>
      </w:divBdr>
      <w:divsChild>
        <w:div w:id="1869752467">
          <w:marLeft w:val="691"/>
          <w:marRight w:val="0"/>
          <w:marTop w:val="0"/>
          <w:marBottom w:val="0"/>
          <w:divBdr>
            <w:top w:val="none" w:sz="0" w:space="0" w:color="auto"/>
            <w:left w:val="none" w:sz="0" w:space="0" w:color="auto"/>
            <w:bottom w:val="none" w:sz="0" w:space="0" w:color="auto"/>
            <w:right w:val="none" w:sz="0" w:space="0" w:color="auto"/>
          </w:divBdr>
        </w:div>
      </w:divsChild>
    </w:div>
    <w:div w:id="1060446981">
      <w:bodyDiv w:val="1"/>
      <w:marLeft w:val="0"/>
      <w:marRight w:val="0"/>
      <w:marTop w:val="0"/>
      <w:marBottom w:val="0"/>
      <w:divBdr>
        <w:top w:val="none" w:sz="0" w:space="0" w:color="auto"/>
        <w:left w:val="none" w:sz="0" w:space="0" w:color="auto"/>
        <w:bottom w:val="none" w:sz="0" w:space="0" w:color="auto"/>
        <w:right w:val="none" w:sz="0" w:space="0" w:color="auto"/>
      </w:divBdr>
      <w:divsChild>
        <w:div w:id="844826971">
          <w:marLeft w:val="691"/>
          <w:marRight w:val="0"/>
          <w:marTop w:val="0"/>
          <w:marBottom w:val="0"/>
          <w:divBdr>
            <w:top w:val="none" w:sz="0" w:space="0" w:color="auto"/>
            <w:left w:val="none" w:sz="0" w:space="0" w:color="auto"/>
            <w:bottom w:val="none" w:sz="0" w:space="0" w:color="auto"/>
            <w:right w:val="none" w:sz="0" w:space="0" w:color="auto"/>
          </w:divBdr>
        </w:div>
        <w:div w:id="1662808915">
          <w:marLeft w:val="1152"/>
          <w:marRight w:val="0"/>
          <w:marTop w:val="86"/>
          <w:marBottom w:val="0"/>
          <w:divBdr>
            <w:top w:val="none" w:sz="0" w:space="0" w:color="auto"/>
            <w:left w:val="none" w:sz="0" w:space="0" w:color="auto"/>
            <w:bottom w:val="none" w:sz="0" w:space="0" w:color="auto"/>
            <w:right w:val="none" w:sz="0" w:space="0" w:color="auto"/>
          </w:divBdr>
        </w:div>
        <w:div w:id="1698315530">
          <w:marLeft w:val="1152"/>
          <w:marRight w:val="0"/>
          <w:marTop w:val="86"/>
          <w:marBottom w:val="0"/>
          <w:divBdr>
            <w:top w:val="none" w:sz="0" w:space="0" w:color="auto"/>
            <w:left w:val="none" w:sz="0" w:space="0" w:color="auto"/>
            <w:bottom w:val="none" w:sz="0" w:space="0" w:color="auto"/>
            <w:right w:val="none" w:sz="0" w:space="0" w:color="auto"/>
          </w:divBdr>
        </w:div>
        <w:div w:id="609050388">
          <w:marLeft w:val="691"/>
          <w:marRight w:val="0"/>
          <w:marTop w:val="0"/>
          <w:marBottom w:val="0"/>
          <w:divBdr>
            <w:top w:val="none" w:sz="0" w:space="0" w:color="auto"/>
            <w:left w:val="none" w:sz="0" w:space="0" w:color="auto"/>
            <w:bottom w:val="none" w:sz="0" w:space="0" w:color="auto"/>
            <w:right w:val="none" w:sz="0" w:space="0" w:color="auto"/>
          </w:divBdr>
        </w:div>
        <w:div w:id="898397247">
          <w:marLeft w:val="1152"/>
          <w:marRight w:val="0"/>
          <w:marTop w:val="86"/>
          <w:marBottom w:val="0"/>
          <w:divBdr>
            <w:top w:val="none" w:sz="0" w:space="0" w:color="auto"/>
            <w:left w:val="none" w:sz="0" w:space="0" w:color="auto"/>
            <w:bottom w:val="none" w:sz="0" w:space="0" w:color="auto"/>
            <w:right w:val="none" w:sz="0" w:space="0" w:color="auto"/>
          </w:divBdr>
        </w:div>
        <w:div w:id="1730031272">
          <w:marLeft w:val="1152"/>
          <w:marRight w:val="0"/>
          <w:marTop w:val="86"/>
          <w:marBottom w:val="0"/>
          <w:divBdr>
            <w:top w:val="none" w:sz="0" w:space="0" w:color="auto"/>
            <w:left w:val="none" w:sz="0" w:space="0" w:color="auto"/>
            <w:bottom w:val="none" w:sz="0" w:space="0" w:color="auto"/>
            <w:right w:val="none" w:sz="0" w:space="0" w:color="auto"/>
          </w:divBdr>
        </w:div>
        <w:div w:id="1781417422">
          <w:marLeft w:val="691"/>
          <w:marRight w:val="0"/>
          <w:marTop w:val="0"/>
          <w:marBottom w:val="0"/>
          <w:divBdr>
            <w:top w:val="none" w:sz="0" w:space="0" w:color="auto"/>
            <w:left w:val="none" w:sz="0" w:space="0" w:color="auto"/>
            <w:bottom w:val="none" w:sz="0" w:space="0" w:color="auto"/>
            <w:right w:val="none" w:sz="0" w:space="0" w:color="auto"/>
          </w:divBdr>
        </w:div>
        <w:div w:id="748387318">
          <w:marLeft w:val="1152"/>
          <w:marRight w:val="0"/>
          <w:marTop w:val="86"/>
          <w:marBottom w:val="0"/>
          <w:divBdr>
            <w:top w:val="none" w:sz="0" w:space="0" w:color="auto"/>
            <w:left w:val="none" w:sz="0" w:space="0" w:color="auto"/>
            <w:bottom w:val="none" w:sz="0" w:space="0" w:color="auto"/>
            <w:right w:val="none" w:sz="0" w:space="0" w:color="auto"/>
          </w:divBdr>
        </w:div>
        <w:div w:id="1283876320">
          <w:marLeft w:val="1152"/>
          <w:marRight w:val="0"/>
          <w:marTop w:val="86"/>
          <w:marBottom w:val="0"/>
          <w:divBdr>
            <w:top w:val="none" w:sz="0" w:space="0" w:color="auto"/>
            <w:left w:val="none" w:sz="0" w:space="0" w:color="auto"/>
            <w:bottom w:val="none" w:sz="0" w:space="0" w:color="auto"/>
            <w:right w:val="none" w:sz="0" w:space="0" w:color="auto"/>
          </w:divBdr>
        </w:div>
        <w:div w:id="1323260">
          <w:marLeft w:val="691"/>
          <w:marRight w:val="0"/>
          <w:marTop w:val="0"/>
          <w:marBottom w:val="0"/>
          <w:divBdr>
            <w:top w:val="none" w:sz="0" w:space="0" w:color="auto"/>
            <w:left w:val="none" w:sz="0" w:space="0" w:color="auto"/>
            <w:bottom w:val="none" w:sz="0" w:space="0" w:color="auto"/>
            <w:right w:val="none" w:sz="0" w:space="0" w:color="auto"/>
          </w:divBdr>
        </w:div>
        <w:div w:id="1528448425">
          <w:marLeft w:val="1152"/>
          <w:marRight w:val="0"/>
          <w:marTop w:val="86"/>
          <w:marBottom w:val="0"/>
          <w:divBdr>
            <w:top w:val="none" w:sz="0" w:space="0" w:color="auto"/>
            <w:left w:val="none" w:sz="0" w:space="0" w:color="auto"/>
            <w:bottom w:val="none" w:sz="0" w:space="0" w:color="auto"/>
            <w:right w:val="none" w:sz="0" w:space="0" w:color="auto"/>
          </w:divBdr>
        </w:div>
        <w:div w:id="781263666">
          <w:marLeft w:val="1152"/>
          <w:marRight w:val="0"/>
          <w:marTop w:val="86"/>
          <w:marBottom w:val="0"/>
          <w:divBdr>
            <w:top w:val="none" w:sz="0" w:space="0" w:color="auto"/>
            <w:left w:val="none" w:sz="0" w:space="0" w:color="auto"/>
            <w:bottom w:val="none" w:sz="0" w:space="0" w:color="auto"/>
            <w:right w:val="none" w:sz="0" w:space="0" w:color="auto"/>
          </w:divBdr>
        </w:div>
      </w:divsChild>
    </w:div>
    <w:div w:id="1429891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Tone_poem"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wikipedia.org/wiki/Hominidae" TargetMode="External"/><Relationship Id="rId11" Type="http://schemas.openxmlformats.org/officeDocument/2006/relationships/hyperlink" Target="http://mdg26.weebly.com" TargetMode="External"/><Relationship Id="rId12" Type="http://schemas.openxmlformats.org/officeDocument/2006/relationships/hyperlink" Target="http://www.jstor.org/stable/40327208" TargetMode="External"/><Relationship Id="rId13" Type="http://schemas.openxmlformats.org/officeDocument/2006/relationships/hyperlink" Target="http://act.maydaygroup.org/articles/Elliott12_2.pdf" TargetMode="External"/><Relationship Id="rId14" Type="http://schemas.openxmlformats.org/officeDocument/2006/relationships/hyperlink" Target="http://youtu.be/aFWjnkFypFA" TargetMode="External"/><Relationship Id="rId15" Type="http://schemas.openxmlformats.org/officeDocument/2006/relationships/hyperlink" Target="http://dictionary.reference.com/browse/pedagogy" TargetMode="External"/><Relationship Id="rId16" Type="http://schemas.openxmlformats.org/officeDocument/2006/relationships/hyperlink" Target="http://dictionary.reference.com/browse/political" TargetMode="External"/><Relationship Id="rId17" Type="http://schemas.openxmlformats.org/officeDocument/2006/relationships/hyperlink" Target="http://www.rider.edu/~vrm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7FE3-EA56-8242-A383-7FAB7837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6648</Words>
  <Characters>38365</Characters>
  <Application>Microsoft Macintosh Word</Application>
  <DocSecurity>0</DocSecurity>
  <Lines>618</Lines>
  <Paragraphs>136</Paragraphs>
  <ScaleCrop>false</ScaleCrop>
  <Company/>
  <LinksUpToDate>false</LinksUpToDate>
  <CharactersWithSpaces>44877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Shevock</dc:creator>
  <cp:keywords/>
  <dc:description/>
  <cp:lastModifiedBy>Daniel Shevock</cp:lastModifiedBy>
  <cp:revision>11</cp:revision>
  <dcterms:created xsi:type="dcterms:W3CDTF">2014-06-03T13:06:00Z</dcterms:created>
  <dcterms:modified xsi:type="dcterms:W3CDTF">2014-06-03T16:28:00Z</dcterms:modified>
</cp:coreProperties>
</file>